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2"/>
          <w:szCs w:val="32"/>
          <w:lang w:val="en-US" w:eastAsia="zh-CN"/>
        </w:rPr>
      </w:pPr>
      <w:r>
        <w:rPr>
          <w:rFonts w:hint="eastAsia"/>
          <w:b/>
          <w:bCs/>
          <w:sz w:val="32"/>
          <w:szCs w:val="32"/>
          <w:lang w:val="en-US" w:eastAsia="zh-CN"/>
        </w:rPr>
        <w:t>沙县小吃技能培训基地项目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2"/>
          <w:szCs w:val="32"/>
          <w:lang w:val="en-US" w:eastAsia="zh-CN"/>
        </w:rPr>
      </w:pPr>
      <w:r>
        <w:rPr>
          <w:rFonts w:hint="eastAsia"/>
          <w:b/>
          <w:bCs/>
          <w:sz w:val="32"/>
          <w:szCs w:val="32"/>
          <w:lang w:val="en-US" w:eastAsia="zh-CN"/>
        </w:rPr>
        <w:t>工程招标代理比选公告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hint="eastAsia"/>
          <w:b/>
          <w:bCs/>
          <w:sz w:val="28"/>
          <w:szCs w:val="28"/>
          <w:lang w:eastAsia="zh-CN"/>
        </w:rPr>
      </w:pPr>
      <w:r>
        <w:rPr>
          <w:rFonts w:hint="eastAsia"/>
          <w:b/>
          <w:bCs/>
          <w:sz w:val="28"/>
          <w:szCs w:val="28"/>
          <w:lang w:eastAsia="zh-CN"/>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b w:val="0"/>
          <w:bCs w:val="0"/>
          <w:sz w:val="28"/>
          <w:szCs w:val="28"/>
          <w:lang w:val="en-US" w:eastAsia="zh-CN"/>
        </w:rPr>
      </w:pPr>
      <w:r>
        <w:rPr>
          <w:rFonts w:hint="default"/>
          <w:b w:val="0"/>
          <w:bCs w:val="0"/>
          <w:sz w:val="28"/>
          <w:szCs w:val="28"/>
          <w:lang w:val="en-US" w:eastAsia="zh-CN"/>
        </w:rPr>
        <w:t>取得具有工程</w:t>
      </w:r>
      <w:r>
        <w:rPr>
          <w:rFonts w:hint="eastAsia"/>
          <w:b w:val="0"/>
          <w:bCs w:val="0"/>
          <w:sz w:val="28"/>
          <w:szCs w:val="28"/>
          <w:lang w:val="en-US" w:eastAsia="zh-CN"/>
        </w:rPr>
        <w:t>招标代理</w:t>
      </w:r>
      <w:r>
        <w:rPr>
          <w:rFonts w:hint="default"/>
          <w:b w:val="0"/>
          <w:bCs w:val="0"/>
          <w:sz w:val="28"/>
          <w:szCs w:val="28"/>
          <w:lang w:val="en-US" w:eastAsia="zh-CN"/>
        </w:rPr>
        <w:t>经营范围的营业执照，具备与承接的咨询业务相匹配的</w:t>
      </w:r>
      <w:r>
        <w:rPr>
          <w:rFonts w:hint="eastAsia"/>
          <w:b w:val="0"/>
          <w:bCs w:val="0"/>
          <w:sz w:val="28"/>
          <w:szCs w:val="28"/>
          <w:lang w:val="en-US" w:eastAsia="zh-CN"/>
        </w:rPr>
        <w:t>专业技术人员；</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eastAsia"/>
          <w:b/>
          <w:bCs/>
          <w:sz w:val="28"/>
          <w:szCs w:val="28"/>
          <w:lang w:eastAsia="zh-CN"/>
        </w:rPr>
      </w:pPr>
      <w:r>
        <w:rPr>
          <w:rFonts w:hint="eastAsia"/>
          <w:b/>
          <w:bCs/>
          <w:sz w:val="28"/>
          <w:szCs w:val="28"/>
          <w:lang w:eastAsia="zh-CN"/>
        </w:rPr>
        <w:t>代理费最高限价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参照闽招协[2021]32 号工程招标代理服务收费标准下浮30%作为比选的最高限价，即招标代理费最高限价壹拾壹万玖仟元整（119000元）。超过最高限价的报价无效。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招标代理费计取方法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项目前期电力迁移与施工道路等施工、主体与室外工程施工、监理，均为公开招标（共3次招标），招标代理费总价包干。</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比选方式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default"/>
          <w:b w:val="0"/>
          <w:bCs w:val="0"/>
          <w:sz w:val="28"/>
          <w:szCs w:val="28"/>
          <w:lang w:val="en-US" w:eastAsia="zh-CN"/>
        </w:rPr>
      </w:pPr>
      <w:r>
        <w:rPr>
          <w:rFonts w:hint="eastAsia"/>
          <w:b w:val="0"/>
          <w:bCs w:val="0"/>
          <w:sz w:val="28"/>
          <w:szCs w:val="28"/>
          <w:lang w:val="en-US" w:eastAsia="zh-CN"/>
        </w:rPr>
        <w:t>招标代理费最低者中标（当最低报价有2家及以上时，随机抽取1家。递交比选文件的顺序号作为咨询人的代表球号，由业主代表抽取1个中标球号）。</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工程概况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default"/>
          <w:b/>
          <w:bCs/>
          <w:sz w:val="28"/>
          <w:szCs w:val="28"/>
          <w:lang w:val="en-US" w:eastAsia="zh-CN"/>
        </w:rPr>
      </w:pPr>
      <w:r>
        <w:rPr>
          <w:rFonts w:hint="eastAsia"/>
          <w:b w:val="0"/>
          <w:bCs w:val="0"/>
          <w:sz w:val="28"/>
          <w:szCs w:val="28"/>
          <w:lang w:val="en-US" w:eastAsia="zh-CN"/>
        </w:rPr>
        <w:t>项目占地13136.2平方米，建筑占地4418.72平方米，建筑面积12705.06平方米，由二幢框架结构房屋构成，其中1幢3层、另1幢7层、两幢间连廊连接。</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b w:val="0"/>
          <w:bCs w:val="0"/>
          <w:sz w:val="28"/>
          <w:szCs w:val="28"/>
          <w:lang w:val="en-US" w:eastAsia="zh-CN"/>
        </w:rPr>
      </w:pPr>
      <w:r>
        <w:rPr>
          <w:rFonts w:hint="eastAsia"/>
          <w:b/>
          <w:bCs/>
          <w:sz w:val="28"/>
          <w:szCs w:val="28"/>
          <w:lang w:val="en-US" w:eastAsia="zh-CN"/>
        </w:rPr>
        <w:t>六、服务要求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b w:val="0"/>
          <w:bCs w:val="0"/>
          <w:color w:val="auto"/>
          <w:sz w:val="28"/>
          <w:szCs w:val="28"/>
          <w:lang w:val="en-US" w:eastAsia="zh-CN"/>
        </w:rPr>
      </w:pPr>
      <w:r>
        <w:rPr>
          <w:rFonts w:hint="eastAsia"/>
          <w:b w:val="0"/>
          <w:bCs w:val="0"/>
          <w:color w:val="auto"/>
          <w:sz w:val="28"/>
          <w:szCs w:val="28"/>
          <w:lang w:val="en-US" w:eastAsia="zh-CN"/>
        </w:rPr>
        <w:t>1.服务时间：咨询人与委托人签定招标代理合同后主动与委托人保持联系，根据招标控制价编制与审核的进度提前对开标时间进行预判，提早到沙县公共资源交易中心预约场地。</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2.工程招标公告发布媒介：项目施工、监理公开招标公告媒价均为三明市公共资源交易网（http://smggzy.sm.gov.cn/smwz），符合工程招标的相关规定。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3.招标代理质量要求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（1）咨询人</w:t>
      </w:r>
      <w:r>
        <w:rPr>
          <w:rFonts w:hint="default"/>
          <w:b w:val="0"/>
          <w:bCs w:val="0"/>
          <w:sz w:val="28"/>
          <w:szCs w:val="28"/>
          <w:lang w:val="en-US" w:eastAsia="zh-CN"/>
        </w:rPr>
        <w:t>应当按照</w:t>
      </w:r>
      <w:r>
        <w:rPr>
          <w:rFonts w:hint="eastAsia"/>
          <w:b w:val="0"/>
          <w:bCs w:val="0"/>
          <w:sz w:val="28"/>
          <w:szCs w:val="28"/>
          <w:lang w:val="en-US" w:eastAsia="zh-CN"/>
        </w:rPr>
        <w:t>代理</w:t>
      </w:r>
      <w:r>
        <w:rPr>
          <w:rFonts w:hint="default"/>
          <w:b w:val="0"/>
          <w:bCs w:val="0"/>
          <w:sz w:val="28"/>
          <w:szCs w:val="28"/>
          <w:lang w:val="en-US" w:eastAsia="zh-CN"/>
        </w:rPr>
        <w:t>合同、工程</w:t>
      </w:r>
      <w:r>
        <w:rPr>
          <w:rFonts w:hint="eastAsia"/>
          <w:b w:val="0"/>
          <w:bCs w:val="0"/>
          <w:sz w:val="28"/>
          <w:szCs w:val="28"/>
          <w:lang w:val="en-US" w:eastAsia="zh-CN"/>
        </w:rPr>
        <w:t>招标</w:t>
      </w:r>
      <w:r>
        <w:rPr>
          <w:rFonts w:hint="default"/>
          <w:b w:val="0"/>
          <w:bCs w:val="0"/>
          <w:sz w:val="28"/>
          <w:szCs w:val="28"/>
          <w:lang w:val="en-US" w:eastAsia="zh-CN"/>
        </w:rPr>
        <w:t>执业规程（规范）等规定，依法、客观、公平、公正开展咨询服务，并按照有关规定出具咨询成果。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default"/>
          <w:b w:val="0"/>
          <w:bCs w:val="0"/>
          <w:sz w:val="28"/>
          <w:szCs w:val="28"/>
          <w:lang w:val="en-US" w:eastAsia="zh-CN"/>
        </w:rPr>
      </w:pPr>
      <w:r>
        <w:rPr>
          <w:rFonts w:hint="eastAsia"/>
          <w:b w:val="0"/>
          <w:bCs w:val="0"/>
          <w:sz w:val="28"/>
          <w:szCs w:val="28"/>
          <w:lang w:val="en-US" w:eastAsia="zh-CN"/>
        </w:rPr>
        <w:t>（2）积极主动地配合委托人完成福建省公共资源交易电子行政监督平台备案工作、及时向委托人收集工程招标所需文件资料。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b w:val="0"/>
          <w:bCs w:val="0"/>
          <w:sz w:val="28"/>
          <w:szCs w:val="28"/>
          <w:lang w:val="en-US" w:eastAsia="zh-CN"/>
        </w:rPr>
      </w:pPr>
      <w:r>
        <w:rPr>
          <w:rFonts w:hint="eastAsia"/>
          <w:b w:val="0"/>
          <w:bCs w:val="0"/>
          <w:sz w:val="28"/>
          <w:szCs w:val="28"/>
          <w:lang w:val="en-US" w:eastAsia="zh-CN"/>
        </w:rPr>
        <w:t>4.服务范围与要求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default"/>
          <w:b w:val="0"/>
          <w:bCs w:val="0"/>
          <w:sz w:val="28"/>
          <w:szCs w:val="28"/>
          <w:lang w:val="en-US" w:eastAsia="zh-CN"/>
        </w:rPr>
      </w:pPr>
      <w:r>
        <w:rPr>
          <w:rFonts w:hint="eastAsia"/>
          <w:b w:val="0"/>
          <w:bCs w:val="0"/>
          <w:sz w:val="28"/>
          <w:szCs w:val="28"/>
          <w:lang w:val="en-US" w:eastAsia="zh-CN"/>
        </w:rPr>
        <w:t>本项目前期电力迁移与施工道路等施工、主体与室外工程施工、监理，均为公开招标</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b w:val="0"/>
          <w:bCs w:val="0"/>
          <w:sz w:val="28"/>
          <w:szCs w:val="28"/>
          <w:lang w:val="en-US" w:eastAsia="zh-CN"/>
        </w:rPr>
      </w:pPr>
      <w:r>
        <w:rPr>
          <w:rFonts w:hint="eastAsia"/>
          <w:b w:val="0"/>
          <w:bCs w:val="0"/>
          <w:sz w:val="28"/>
          <w:szCs w:val="28"/>
          <w:lang w:val="en-US" w:eastAsia="zh-CN"/>
        </w:rPr>
        <w:t>付款办法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项目招标工作完成并向委托人提供招标过程胶装材料（含中标人的投标文件）且协助委托人完成施工合同签定后30天内付清招标代理费。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其它服务要求</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为便于咨询工作的开展，咨询人注册地非三明市三元区或沙县区行政区域内，必须在三元区或沙县区设有分公司，附分公司营业执照及提供分公司3人及以上近6个月的社保证明（其中招标项目负责人、招标文件编制人必须具有中级及以上技术职称或注册执业资格证书），未按要求提供其报价无效（招标项目负责人、招标文件编制人社保不是分公司缴纳，其报价无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560" w:firstLineChars="200"/>
        <w:jc w:val="left"/>
        <w:textAlignment w:val="auto"/>
        <w:rPr>
          <w:rFonts w:hint="eastAsia"/>
          <w:b w:val="0"/>
          <w:bCs w:val="0"/>
          <w:color w:val="FF0000"/>
          <w:sz w:val="28"/>
          <w:szCs w:val="28"/>
          <w:lang w:val="en-US" w:eastAsia="zh-CN"/>
        </w:rPr>
      </w:pPr>
      <w:r>
        <w:rPr>
          <w:rFonts w:hint="eastAsia"/>
          <w:b w:val="0"/>
          <w:bCs w:val="0"/>
          <w:color w:val="auto"/>
          <w:sz w:val="28"/>
          <w:szCs w:val="28"/>
          <w:lang w:val="en-US" w:eastAsia="zh-CN"/>
        </w:rPr>
        <w:t>近2年（2021年10月30日至2023年10月30日）至少有1个工程造价2000万元及以上房屋建筑工程或市政工程公开招标的</w:t>
      </w:r>
      <w:r>
        <w:rPr>
          <w:rFonts w:hint="eastAsia"/>
          <w:b w:val="0"/>
          <w:bCs w:val="0"/>
          <w:sz w:val="28"/>
          <w:szCs w:val="28"/>
          <w:lang w:val="en-US" w:eastAsia="zh-CN"/>
        </w:rPr>
        <w:t>业绩。提供三明市公共资源交易网或福建省公共资源交易网中标结果公示的截屏，打印时要求链接地址、招标方式、中标价、招标代理机构名称清晰可辨（必要时可用A3纸打印），加盖公章。</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参加比选的咨询人需提供保证金伍仟元整现金（信封密封并盖公章随比选材料提交），未中标者当场退还，中标者在开标结束3天内签定招标代理合同，招标工作完成且向委托人提交代理成果文件资料后7天内退还保证金。放弃中标资格者由委托人没收保证金，由报价次低者与委托人签定招标代理合同，依此类推，不另组织比选。</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咨询人所提供的材料必须盖公章（盖分公司公章其报价无效）。</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b/>
          <w:bCs/>
          <w:sz w:val="28"/>
          <w:szCs w:val="28"/>
          <w:lang w:val="en-US" w:eastAsia="zh-CN"/>
        </w:rPr>
      </w:pPr>
      <w:r>
        <w:rPr>
          <w:rFonts w:hint="eastAsia"/>
          <w:b/>
          <w:bCs/>
          <w:sz w:val="28"/>
          <w:szCs w:val="28"/>
          <w:lang w:val="en-US" w:eastAsia="zh-CN"/>
        </w:rPr>
        <w:t>七、投标人应提供资料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详见报价函，由参加比选的企业胶装贰本（1正本、1副本），共同密封在一个信封并在封口处盖公章，于2023年11月6日16：00前送达福建省沙县长泰南路16号三明农校笃信楼4楼2#会议室。如果法人代表无法参与比选，需书面授权委托代理人（手持授权委托书原件及身份证原件）参加比选，否则其比选文件将被拒收。递交比选材料时代表人签到并记住顺序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联系人：邓</w:t>
      </w:r>
      <w:r>
        <w:rPr>
          <w:rFonts w:hint="eastAsia" w:ascii="宋体" w:hAnsi="宋体" w:cs="宋体"/>
          <w:b w:val="0"/>
          <w:bCs w:val="0"/>
          <w:sz w:val="28"/>
          <w:szCs w:val="28"/>
          <w:lang w:val="en-US" w:eastAsia="zh-CN"/>
        </w:rPr>
        <w:t>先生</w:t>
      </w:r>
      <w:r>
        <w:rPr>
          <w:rFonts w:hint="eastAsia" w:ascii="宋体" w:hAnsi="宋体" w:eastAsia="宋体" w:cs="宋体"/>
          <w:b w:val="0"/>
          <w:bCs w:val="0"/>
          <w:sz w:val="28"/>
          <w:szCs w:val="28"/>
          <w:lang w:val="en-US" w:eastAsia="zh-CN"/>
        </w:rPr>
        <w:t xml:space="preserve">  联系电话</w:t>
      </w:r>
      <w:r>
        <w:rPr>
          <w:rFonts w:hint="eastAsia" w:ascii="宋体" w:hAnsi="宋体" w:cs="宋体"/>
          <w:b w:val="0"/>
          <w:bCs w:val="0"/>
          <w:sz w:val="28"/>
          <w:szCs w:val="28"/>
          <w:lang w:val="en-US" w:eastAsia="zh-CN"/>
        </w:rPr>
        <w:t>0598-8853530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比选文件免费获取，下载地址：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fldChar w:fldCharType="begin"/>
      </w:r>
      <w:r>
        <w:rPr>
          <w:rFonts w:hint="eastAsia"/>
          <w:b w:val="0"/>
          <w:bCs w:val="0"/>
          <w:sz w:val="28"/>
          <w:szCs w:val="28"/>
          <w:lang w:val="en-US" w:eastAsia="zh-CN"/>
        </w:rPr>
        <w:instrText xml:space="preserve"> HYPERLINK "http://dlcwp.shenzhuo.vip:24567/sharing/1GBFZCMjN" </w:instrText>
      </w:r>
      <w:r>
        <w:rPr>
          <w:rFonts w:hint="eastAsia"/>
          <w:b w:val="0"/>
          <w:bCs w:val="0"/>
          <w:sz w:val="28"/>
          <w:szCs w:val="28"/>
          <w:lang w:val="en-US" w:eastAsia="zh-CN"/>
        </w:rPr>
        <w:fldChar w:fldCharType="separate"/>
      </w:r>
      <w:r>
        <w:rPr>
          <w:rStyle w:val="4"/>
          <w:rFonts w:hint="eastAsia"/>
          <w:b w:val="0"/>
          <w:bCs w:val="0"/>
          <w:sz w:val="28"/>
          <w:szCs w:val="28"/>
          <w:lang w:val="en-US" w:eastAsia="zh-CN"/>
        </w:rPr>
        <w:t>http://dlcwp.shenzhuo.vip:24567/sharing/1GBFZCM</w:t>
      </w:r>
      <w:bookmarkStart w:id="0" w:name="_GoBack"/>
      <w:bookmarkEnd w:id="0"/>
      <w:r>
        <w:rPr>
          <w:rStyle w:val="4"/>
          <w:rFonts w:hint="eastAsia"/>
          <w:b w:val="0"/>
          <w:bCs w:val="0"/>
          <w:sz w:val="28"/>
          <w:szCs w:val="28"/>
          <w:lang w:val="en-US" w:eastAsia="zh-CN"/>
        </w:rPr>
        <w:t>jN</w:t>
      </w:r>
      <w:r>
        <w:rPr>
          <w:rFonts w:hint="eastAsia"/>
          <w:b w:val="0"/>
          <w:bCs w:val="0"/>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或扫二维码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b w:val="0"/>
          <w:bCs w:val="0"/>
          <w:sz w:val="28"/>
          <w:szCs w:val="28"/>
          <w:lang w:val="en-US" w:eastAsia="zh-CN"/>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290830</wp:posOffset>
            </wp:positionV>
            <wp:extent cx="2867025" cy="210502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67025" cy="210502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righ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right"/>
        <w:textAlignment w:val="auto"/>
        <w:rPr>
          <w:rFonts w:hint="eastAsia"/>
          <w:b w:val="0"/>
          <w:bCs w:val="0"/>
          <w:sz w:val="28"/>
          <w:szCs w:val="28"/>
          <w:lang w:val="en-US" w:eastAsia="zh-CN"/>
        </w:rPr>
      </w:pPr>
      <w:r>
        <w:rPr>
          <w:rFonts w:hint="eastAsia"/>
          <w:b w:val="0"/>
          <w:bCs w:val="0"/>
          <w:sz w:val="28"/>
          <w:szCs w:val="28"/>
          <w:lang w:val="en-US" w:eastAsia="zh-CN"/>
        </w:rPr>
        <w:t>福建省三明市农业学校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b w:val="0"/>
          <w:bCs w:val="0"/>
          <w:sz w:val="28"/>
          <w:szCs w:val="28"/>
          <w:u w:val="none"/>
          <w:lang w:val="en-US" w:eastAsia="zh-CN"/>
        </w:rPr>
      </w:pPr>
      <w:r>
        <w:rPr>
          <w:rFonts w:hint="eastAsia"/>
          <w:b w:val="0"/>
          <w:bCs w:val="0"/>
          <w:sz w:val="28"/>
          <w:szCs w:val="28"/>
          <w:u w:val="none"/>
          <w:lang w:val="en-US" w:eastAsia="zh-CN"/>
        </w:rPr>
        <w:t>2023年10月31日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b/>
          <w:bCs/>
          <w:sz w:val="32"/>
          <w:szCs w:val="32"/>
          <w:lang w:val="en-US" w:eastAsia="zh-CN"/>
        </w:rPr>
      </w:pPr>
      <w:r>
        <w:rPr>
          <w:rFonts w:hint="eastAsia"/>
          <w:b/>
          <w:bCs/>
          <w:sz w:val="32"/>
          <w:szCs w:val="32"/>
          <w:lang w:val="en-US" w:eastAsia="zh-CN"/>
        </w:rPr>
        <w:t>报价函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bCs/>
          <w:sz w:val="28"/>
          <w:szCs w:val="28"/>
          <w:lang w:val="en-US" w:eastAsia="zh-CN"/>
        </w:rPr>
      </w:pPr>
      <w:r>
        <w:rPr>
          <w:rFonts w:hint="eastAsia"/>
          <w:b/>
          <w:bCs/>
          <w:sz w:val="28"/>
          <w:szCs w:val="28"/>
          <w:lang w:val="en-US" w:eastAsia="zh-CN"/>
        </w:rPr>
        <w:t>福建省三明市农业学校：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我司已认真研究了《沙县小吃技能培训基地项目工程招标代理比选公告》，报价如下：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1.工程招标代理服务费按人民币</w:t>
      </w:r>
      <w:r>
        <w:rPr>
          <w:rFonts w:hint="eastAsia"/>
          <w:b w:val="0"/>
          <w:bCs w:val="0"/>
          <w:sz w:val="28"/>
          <w:szCs w:val="28"/>
          <w:u w:val="single"/>
          <w:lang w:val="en-US" w:eastAsia="zh-CN"/>
        </w:rPr>
        <w:t>大写：   拾   万   仟  佰  拾  元整（小写：     元）含税包干</w:t>
      </w:r>
      <w:r>
        <w:rPr>
          <w:rFonts w:hint="eastAsia"/>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2.我司完全响应《沙县小吃技能培训基地项目工程招标代理比选公告》的所有要求，无任何异议。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b w:val="0"/>
          <w:bCs w:val="0"/>
          <w:sz w:val="28"/>
          <w:szCs w:val="28"/>
          <w:lang w:val="en-US" w:eastAsia="zh-CN"/>
        </w:rPr>
      </w:pPr>
      <w:r>
        <w:rPr>
          <w:rFonts w:hint="eastAsia"/>
          <w:b w:val="0"/>
          <w:bCs w:val="0"/>
          <w:sz w:val="28"/>
          <w:szCs w:val="28"/>
          <w:lang w:val="en-US" w:eastAsia="zh-CN"/>
        </w:rPr>
        <w:t>3.比选保证金伍仟元整另附。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b w:val="0"/>
          <w:bCs w:val="0"/>
          <w:sz w:val="28"/>
          <w:szCs w:val="28"/>
          <w:lang w:val="en-US" w:eastAsia="zh-CN"/>
        </w:rPr>
      </w:pPr>
      <w:r>
        <w:rPr>
          <w:rFonts w:hint="eastAsia"/>
          <w:b w:val="0"/>
          <w:bCs w:val="0"/>
          <w:sz w:val="28"/>
          <w:szCs w:val="28"/>
          <w:lang w:val="en-US" w:eastAsia="zh-CN"/>
        </w:rPr>
        <w:t>4.营业执照复印件（加盖单位公章）另附。【如果营业执业经营范围“……平台查询”，必须提供平台查询截屏并保证打印清晰可辨，否则按经营范围不符合，其报价无效】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5.三元区或沙县区分公司营业执照及提供三元区或沙县区分公司3人及以上近6个月的社保证明（加盖单位公章）【咨询人企业注册地非三明市三元区或沙县区时必须提供】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6.本项目拟派出的工程招标项目负责人、招标文件编制人职称证书或注册执业资格证书复印件（加盖单位公章）另附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b w:val="0"/>
          <w:bCs w:val="0"/>
          <w:sz w:val="28"/>
          <w:szCs w:val="28"/>
          <w:lang w:val="en-US" w:eastAsia="zh-CN"/>
        </w:rPr>
      </w:pPr>
      <w:r>
        <w:rPr>
          <w:rFonts w:hint="eastAsia"/>
          <w:b w:val="0"/>
          <w:bCs w:val="0"/>
          <w:sz w:val="28"/>
          <w:szCs w:val="28"/>
          <w:lang w:val="en-US" w:eastAsia="zh-CN"/>
        </w:rPr>
        <w:t>7.</w:t>
      </w:r>
      <w:r>
        <w:rPr>
          <w:rFonts w:hint="eastAsia"/>
          <w:b w:val="0"/>
          <w:bCs w:val="0"/>
          <w:color w:val="auto"/>
          <w:sz w:val="28"/>
          <w:szCs w:val="28"/>
          <w:lang w:val="en-US" w:eastAsia="zh-CN"/>
        </w:rPr>
        <w:t>近2年（2021年10月30日至2023年10月30日）至少有1个工程造价2000万元及以上房屋建筑工程或市政工程公开招标的</w:t>
      </w:r>
      <w:r>
        <w:rPr>
          <w:rFonts w:hint="eastAsia"/>
          <w:b w:val="0"/>
          <w:bCs w:val="0"/>
          <w:sz w:val="28"/>
          <w:szCs w:val="28"/>
          <w:lang w:val="en-US" w:eastAsia="zh-CN"/>
        </w:rPr>
        <w:t>业绩复印件（加盖单位公章）另附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b w:val="0"/>
          <w:bCs w:val="0"/>
          <w:sz w:val="28"/>
          <w:szCs w:val="28"/>
          <w:u w:val="single"/>
          <w:lang w:val="en-US" w:eastAsia="zh-CN"/>
        </w:rPr>
      </w:pPr>
      <w:r>
        <w:rPr>
          <w:rFonts w:hint="eastAsia"/>
          <w:b w:val="0"/>
          <w:bCs w:val="0"/>
          <w:sz w:val="28"/>
          <w:szCs w:val="28"/>
          <w:lang w:val="en-US" w:eastAsia="zh-CN"/>
        </w:rPr>
        <w:t>8.联系人：</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手机号：</w:t>
      </w:r>
      <w:r>
        <w:rPr>
          <w:rFonts w:hint="eastAsia"/>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b w:val="0"/>
          <w:bCs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640" w:firstLineChars="1300"/>
        <w:jc w:val="left"/>
        <w:textAlignment w:val="auto"/>
        <w:rPr>
          <w:rFonts w:hint="eastAsia"/>
          <w:b w:val="0"/>
          <w:bCs w:val="0"/>
          <w:sz w:val="28"/>
          <w:szCs w:val="28"/>
          <w:u w:val="single"/>
          <w:lang w:val="en-US" w:eastAsia="zh-CN"/>
        </w:rPr>
      </w:pPr>
      <w:r>
        <w:rPr>
          <w:rFonts w:hint="eastAsia"/>
          <w:b w:val="0"/>
          <w:bCs w:val="0"/>
          <w:sz w:val="28"/>
          <w:szCs w:val="28"/>
          <w:lang w:val="en-US" w:eastAsia="zh-CN"/>
        </w:rPr>
        <w:t>咨询人（公章）：</w:t>
      </w:r>
      <w:r>
        <w:rPr>
          <w:rFonts w:hint="eastAsia"/>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640" w:firstLineChars="1300"/>
        <w:jc w:val="left"/>
        <w:textAlignment w:val="auto"/>
        <w:rPr>
          <w:rFonts w:hint="default"/>
          <w:b w:val="0"/>
          <w:bCs w:val="0"/>
          <w:sz w:val="28"/>
          <w:szCs w:val="28"/>
          <w:u w:val="single"/>
          <w:lang w:val="en-US" w:eastAsia="zh-CN"/>
        </w:rPr>
      </w:pPr>
      <w:r>
        <w:rPr>
          <w:rFonts w:hint="eastAsia"/>
          <w:b w:val="0"/>
          <w:bCs w:val="0"/>
          <w:sz w:val="28"/>
          <w:szCs w:val="28"/>
          <w:u w:val="none"/>
          <w:lang w:val="en-US" w:eastAsia="zh-CN"/>
        </w:rPr>
        <w:t>法人代表（签字或盖章）：</w:t>
      </w:r>
      <w:r>
        <w:rPr>
          <w:rFonts w:hint="eastAsia"/>
          <w:b w:val="0"/>
          <w:bCs w:val="0"/>
          <w:sz w:val="28"/>
          <w:szCs w:val="28"/>
          <w:u w:val="single"/>
          <w:lang w:val="en-US" w:eastAsia="zh-CN"/>
        </w:rPr>
        <w:t xml:space="preserve">         </w:t>
      </w:r>
    </w:p>
    <w:p>
      <w:pPr>
        <w:jc w:val="right"/>
        <w:rPr>
          <w:rFonts w:hint="eastAsia"/>
          <w:b w:val="0"/>
          <w:bCs w:val="0"/>
          <w:sz w:val="28"/>
          <w:szCs w:val="28"/>
          <w:u w:val="none"/>
          <w:lang w:val="en-US" w:eastAsia="zh-CN"/>
        </w:rPr>
      </w:pPr>
      <w:r>
        <w:rPr>
          <w:rFonts w:hint="eastAsia"/>
          <w:b w:val="0"/>
          <w:bCs w:val="0"/>
          <w:sz w:val="28"/>
          <w:szCs w:val="28"/>
          <w:u w:val="none"/>
          <w:lang w:val="en-US" w:eastAsia="zh-CN"/>
        </w:rPr>
        <w:t xml:space="preserve"> 年   月  日  </w:t>
      </w:r>
    </w:p>
    <w:p>
      <w:pPr>
        <w:jc w:val="right"/>
        <w:rPr>
          <w:rFonts w:hint="eastAsia"/>
          <w:b w:val="0"/>
          <w:bCs w:val="0"/>
          <w:sz w:val="28"/>
          <w:szCs w:val="28"/>
          <w:u w:val="none"/>
          <w:lang w:val="en-US" w:eastAsia="zh-CN"/>
        </w:rPr>
      </w:pPr>
    </w:p>
    <w:p>
      <w:pPr>
        <w:jc w:val="center"/>
        <w:rPr>
          <w:rFonts w:hint="eastAsia"/>
          <w:b/>
          <w:bCs/>
          <w:sz w:val="32"/>
          <w:szCs w:val="32"/>
          <w:lang w:val="en-US" w:eastAsia="zh-CN"/>
        </w:rPr>
      </w:pPr>
      <w:r>
        <w:rPr>
          <w:rFonts w:hint="eastAsia"/>
          <w:b/>
          <w:bCs/>
          <w:sz w:val="32"/>
          <w:szCs w:val="32"/>
          <w:lang w:val="en-US" w:eastAsia="zh-CN"/>
        </w:rPr>
        <w:t>授权委托书（如有）</w:t>
      </w:r>
    </w:p>
    <w:p>
      <w:pPr>
        <w:jc w:val="center"/>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本人</w:t>
      </w:r>
      <w:r>
        <w:rPr>
          <w:rFonts w:hint="eastAsia"/>
          <w:b w:val="0"/>
          <w:bCs w:val="0"/>
          <w:sz w:val="28"/>
          <w:szCs w:val="28"/>
          <w:u w:val="single"/>
          <w:lang w:val="en-US" w:eastAsia="zh-CN"/>
        </w:rPr>
        <w:t xml:space="preserve">          </w:t>
      </w:r>
      <w:r>
        <w:rPr>
          <w:rFonts w:hint="eastAsia"/>
          <w:b w:val="0"/>
          <w:bCs w:val="0"/>
          <w:sz w:val="28"/>
          <w:szCs w:val="28"/>
          <w:lang w:val="en-US" w:eastAsia="zh-CN"/>
        </w:rPr>
        <w:t>（姓名） 系</w:t>
      </w:r>
      <w:r>
        <w:rPr>
          <w:rFonts w:hint="eastAsia"/>
          <w:b w:val="0"/>
          <w:bCs w:val="0"/>
          <w:sz w:val="28"/>
          <w:szCs w:val="28"/>
          <w:u w:val="single"/>
          <w:lang w:val="en-US" w:eastAsia="zh-CN"/>
        </w:rPr>
        <w:t xml:space="preserve">              </w:t>
      </w:r>
      <w:r>
        <w:rPr>
          <w:rFonts w:hint="eastAsia"/>
          <w:b w:val="0"/>
          <w:bCs w:val="0"/>
          <w:sz w:val="28"/>
          <w:szCs w:val="28"/>
          <w:lang w:val="en-US" w:eastAsia="zh-CN"/>
        </w:rPr>
        <w:t>（咨询人名称） 的法定代表人，现委托</w:t>
      </w:r>
      <w:r>
        <w:rPr>
          <w:rFonts w:hint="eastAsia"/>
          <w:b w:val="0"/>
          <w:bCs w:val="0"/>
          <w:sz w:val="28"/>
          <w:szCs w:val="28"/>
          <w:u w:val="single"/>
          <w:lang w:val="en-US" w:eastAsia="zh-CN"/>
        </w:rPr>
        <w:t xml:space="preserve">          </w:t>
      </w:r>
      <w:r>
        <w:rPr>
          <w:rFonts w:hint="eastAsia"/>
          <w:b w:val="0"/>
          <w:bCs w:val="0"/>
          <w:sz w:val="28"/>
          <w:szCs w:val="28"/>
          <w:lang w:val="en-US" w:eastAsia="zh-CN"/>
        </w:rPr>
        <w:t>（姓名） 为我方代理人。代理人根据授权，以我方名义签署、澄清、说明、补正、递交、撤回、撤销</w:t>
      </w:r>
      <w:r>
        <w:rPr>
          <w:rFonts w:hint="eastAsia"/>
          <w:b w:val="0"/>
          <w:bCs w:val="0"/>
          <w:sz w:val="28"/>
          <w:szCs w:val="28"/>
          <w:u w:val="single"/>
          <w:lang w:val="en-US" w:eastAsia="zh-CN"/>
        </w:rPr>
        <w:t>沙县小吃技能培训基地项目工程招标代理比选</w:t>
      </w:r>
      <w:r>
        <w:rPr>
          <w:rFonts w:hint="eastAsia"/>
          <w:b w:val="0"/>
          <w:bCs w:val="0"/>
          <w:sz w:val="28"/>
          <w:szCs w:val="28"/>
          <w:lang w:val="en-US" w:eastAsia="zh-CN"/>
        </w:rPr>
        <w:t>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代理人姓名：</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性别：</w:t>
      </w:r>
      <w:r>
        <w:rPr>
          <w:rFonts w:hint="eastAsia"/>
          <w:b w:val="0"/>
          <w:bCs w:val="0"/>
          <w:sz w:val="28"/>
          <w:szCs w:val="28"/>
          <w:u w:val="single"/>
          <w:lang w:val="en-US" w:eastAsia="zh-CN"/>
        </w:rPr>
        <w:t xml:space="preserve">      </w:t>
      </w:r>
      <w:r>
        <w:rPr>
          <w:rFonts w:hint="eastAsia"/>
          <w:b w:val="0"/>
          <w:bCs w:val="0"/>
          <w:sz w:val="28"/>
          <w:szCs w:val="28"/>
          <w:lang w:val="en-US" w:eastAsia="zh-CN"/>
        </w:rPr>
        <w:t>手机号码：</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单      位：</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部门：</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职务：</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身份证号码：</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附：委托代理人身份证复印件（加盖公章）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咨询人：</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法定代表人：</w:t>
      </w:r>
      <w:r>
        <w:rPr>
          <w:rFonts w:hint="eastAsia"/>
          <w:b w:val="0"/>
          <w:bCs w:val="0"/>
          <w:sz w:val="28"/>
          <w:szCs w:val="28"/>
          <w:u w:val="single"/>
          <w:lang w:val="en-US" w:eastAsia="zh-CN"/>
        </w:rPr>
        <w:t xml:space="preserve">                       </w:t>
      </w:r>
      <w:r>
        <w:rPr>
          <w:rFonts w:hint="eastAsia"/>
          <w:b w:val="0"/>
          <w:bCs w:val="0"/>
          <w:sz w:val="28"/>
          <w:szCs w:val="28"/>
          <w:lang w:val="en-US" w:eastAsia="zh-CN"/>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委托代理人： </w:t>
      </w:r>
      <w:r>
        <w:rPr>
          <w:rFonts w:hint="eastAsia"/>
          <w:b w:val="0"/>
          <w:bCs w:val="0"/>
          <w:sz w:val="28"/>
          <w:szCs w:val="28"/>
          <w:u w:val="single"/>
          <w:lang w:val="en-US" w:eastAsia="zh-CN"/>
        </w:rPr>
        <w:t xml:space="preserve">                      </w:t>
      </w:r>
      <w:r>
        <w:rPr>
          <w:rFonts w:hint="eastAsia"/>
          <w:b w:val="0"/>
          <w:bCs w:val="0"/>
          <w:sz w:val="28"/>
          <w:szCs w:val="28"/>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b w:val="0"/>
          <w:bCs w:val="0"/>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267AD"/>
    <w:multiLevelType w:val="singleLevel"/>
    <w:tmpl w:val="D18267AD"/>
    <w:lvl w:ilvl="0" w:tentative="0">
      <w:start w:val="1"/>
      <w:numFmt w:val="decimal"/>
      <w:suff w:val="nothing"/>
      <w:lvlText w:val="（%1）"/>
      <w:lvlJc w:val="left"/>
    </w:lvl>
  </w:abstractNum>
  <w:abstractNum w:abstractNumId="1">
    <w:nsid w:val="2D7105F1"/>
    <w:multiLevelType w:val="singleLevel"/>
    <w:tmpl w:val="2D7105F1"/>
    <w:lvl w:ilvl="0" w:tentative="0">
      <w:start w:val="1"/>
      <w:numFmt w:val="chineseCounting"/>
      <w:suff w:val="nothing"/>
      <w:lvlText w:val="%1、"/>
      <w:lvlJc w:val="left"/>
      <w:rPr>
        <w:rFonts w:hint="eastAsia"/>
      </w:rPr>
    </w:lvl>
  </w:abstractNum>
  <w:abstractNum w:abstractNumId="2">
    <w:nsid w:val="52A936D1"/>
    <w:multiLevelType w:val="singleLevel"/>
    <w:tmpl w:val="52A936D1"/>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jMzZDBjMGQ1YjhhMzFiYTI4OTRjMjUxMDM4OTIifQ=="/>
  </w:docVars>
  <w:rsids>
    <w:rsidRoot w:val="302F5233"/>
    <w:rsid w:val="024159A4"/>
    <w:rsid w:val="0C0B2595"/>
    <w:rsid w:val="0D553A41"/>
    <w:rsid w:val="125C3BB1"/>
    <w:rsid w:val="166970D1"/>
    <w:rsid w:val="20005E19"/>
    <w:rsid w:val="20626260"/>
    <w:rsid w:val="302F5233"/>
    <w:rsid w:val="312D5AE7"/>
    <w:rsid w:val="36756E69"/>
    <w:rsid w:val="39A40275"/>
    <w:rsid w:val="3F4606B0"/>
    <w:rsid w:val="435C59EE"/>
    <w:rsid w:val="4AFD65F4"/>
    <w:rsid w:val="4CA210FC"/>
    <w:rsid w:val="50CF7291"/>
    <w:rsid w:val="532A6F99"/>
    <w:rsid w:val="565B7B75"/>
    <w:rsid w:val="5E724E27"/>
    <w:rsid w:val="6969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qFormat/>
    <w:uiPriority w:val="0"/>
    <w:rPr>
      <w:color w:val="0000FF"/>
      <w:u w:val="single"/>
    </w:rPr>
  </w:style>
  <w:style w:type="paragraph" w:customStyle="1" w:styleId="6">
    <w:name w:val="正文缩进_1_0"/>
    <w:basedOn w:val="7"/>
    <w:qFormat/>
    <w:uiPriority w:val="0"/>
    <w:pPr>
      <w:widowControl/>
      <w:ind w:firstLine="420"/>
      <w:jc w:val="left"/>
    </w:pPr>
    <w:rPr>
      <w:rFonts w:ascii="Times New Roman" w:hAnsi="Times New Roman"/>
      <w:sz w:val="20"/>
      <w:szCs w:val="24"/>
    </w:rPr>
  </w:style>
  <w:style w:type="paragraph" w:customStyle="1" w:styleId="7">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2020-10-14T03:12:00Z</dcterms:created>
  <dc:creator>Administrator</dc:creator>
  <cp:lastModifiedBy>邓联春</cp:lastModifiedBy>
  <dcterms:modified xsi:type="dcterms:W3CDTF">2023-11-01T01:30:48Z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9135264A054B4E038FC0B4374B3F6231_13</vt:lpwstr>
  </property>
</Properties>
</file>