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关于进一步加强职业学校学生实习管理工作的通知</w:t>
      </w:r>
    </w:p>
    <w:p>
      <w:pPr>
        <w:pStyle w:val="3"/>
        <w:keepNext w:val="0"/>
        <w:keepLines w:val="0"/>
        <w:widowControl/>
        <w:suppressLineNumbers w:val="0"/>
        <w:jc w:val="right"/>
      </w:pPr>
      <w:r>
        <w:t>教职成司函〔2019〕91号</w:t>
      </w:r>
    </w:p>
    <w:p>
      <w:pPr>
        <w:pStyle w:val="3"/>
        <w:keepNext w:val="0"/>
        <w:keepLines w:val="0"/>
        <w:widowControl/>
        <w:suppressLineNumbers w:val="0"/>
        <w:rPr>
          <w:sz w:val="30"/>
          <w:szCs w:val="30"/>
        </w:rPr>
      </w:pPr>
      <w:r>
        <w:rPr>
          <w:sz w:val="30"/>
          <w:szCs w:val="30"/>
        </w:rPr>
        <w:t>各省、自治区、直辖市教育厅（</w:t>
      </w:r>
      <w:bookmarkStart w:id="0" w:name="_GoBack"/>
      <w:bookmarkEnd w:id="0"/>
      <w:r>
        <w:rPr>
          <w:sz w:val="30"/>
          <w:szCs w:val="30"/>
        </w:rPr>
        <w:t>教委），计划单列市教育局，新疆生产建设兵团教育局：</w:t>
      </w:r>
    </w:p>
    <w:p>
      <w:pPr>
        <w:pStyle w:val="3"/>
        <w:keepNext w:val="0"/>
        <w:keepLines w:val="0"/>
        <w:widowControl/>
        <w:suppressLineNumbers w:val="0"/>
        <w:rPr>
          <w:sz w:val="30"/>
          <w:szCs w:val="30"/>
        </w:rPr>
      </w:pPr>
      <w:r>
        <w:rPr>
          <w:sz w:val="30"/>
          <w:szCs w:val="30"/>
        </w:rPr>
        <w:t>　　近期，媒体反映部分职业学校违规组织实习，如实习专业不对口、借助中介组织实习、实习企业违规收取费用、违规加班和夜班、组织一年级学生顶岗实习等。临近国庆、“双十一”，职业学校迎来学生实习高峰期，为进一步规范职业学校学生实习工作，特通知提醒如下：</w:t>
      </w:r>
    </w:p>
    <w:p>
      <w:pPr>
        <w:pStyle w:val="3"/>
        <w:keepNext w:val="0"/>
        <w:keepLines w:val="0"/>
        <w:widowControl/>
        <w:suppressLineNumbers w:val="0"/>
        <w:rPr>
          <w:sz w:val="30"/>
          <w:szCs w:val="30"/>
        </w:rPr>
      </w:pPr>
      <w:r>
        <w:rPr>
          <w:sz w:val="30"/>
          <w:szCs w:val="30"/>
        </w:rPr>
        <w:t>　　</w:t>
      </w:r>
      <w:r>
        <w:rPr>
          <w:rStyle w:val="6"/>
          <w:sz w:val="30"/>
          <w:szCs w:val="30"/>
        </w:rPr>
        <w:t>一、规范实习组织。</w:t>
      </w:r>
      <w:r>
        <w:rPr>
          <w:sz w:val="30"/>
          <w:szCs w:val="30"/>
        </w:rPr>
        <w:t>各地各校要严格按照《职业学校学生实习管理规定》规范组织实习，落实对实习方式、时间、地点、专业对口、组织、报酬等相关要求。不得强制安排学生到指定单位实习。严禁组织未满16周岁学生、一年级学生参加顶岗实习。</w:t>
      </w:r>
    </w:p>
    <w:p>
      <w:pPr>
        <w:pStyle w:val="3"/>
        <w:keepNext w:val="0"/>
        <w:keepLines w:val="0"/>
        <w:widowControl/>
        <w:suppressLineNumbers w:val="0"/>
        <w:rPr>
          <w:sz w:val="30"/>
          <w:szCs w:val="30"/>
        </w:rPr>
      </w:pPr>
      <w:r>
        <w:rPr>
          <w:sz w:val="30"/>
          <w:szCs w:val="30"/>
        </w:rPr>
        <w:t>　　</w:t>
      </w:r>
      <w:r>
        <w:rPr>
          <w:rStyle w:val="6"/>
          <w:sz w:val="30"/>
          <w:szCs w:val="30"/>
        </w:rPr>
        <w:t>二、加强实习管理。</w:t>
      </w:r>
      <w:r>
        <w:rPr>
          <w:sz w:val="30"/>
          <w:szCs w:val="30"/>
        </w:rPr>
        <w:t>学校和实习单位要选派实习指导教师和专门人员全程指导、共同管理。职业学校要将学生跟岗实习、顶岗实习情况报主管部门备案。严禁借学生实习与实习单位、劳务中介机构之间进行利益输送，收取劳务费、中介费。</w:t>
      </w:r>
    </w:p>
    <w:p>
      <w:pPr>
        <w:pStyle w:val="3"/>
        <w:keepNext w:val="0"/>
        <w:keepLines w:val="0"/>
        <w:widowControl/>
        <w:suppressLineNumbers w:val="0"/>
        <w:rPr>
          <w:sz w:val="30"/>
          <w:szCs w:val="30"/>
        </w:rPr>
      </w:pPr>
      <w:r>
        <w:rPr>
          <w:sz w:val="30"/>
          <w:szCs w:val="30"/>
        </w:rPr>
        <w:t>　　</w:t>
      </w:r>
      <w:r>
        <w:rPr>
          <w:rStyle w:val="6"/>
          <w:sz w:val="30"/>
          <w:szCs w:val="30"/>
        </w:rPr>
        <w:t>三、保障实习安全。</w:t>
      </w:r>
      <w:r>
        <w:rPr>
          <w:sz w:val="30"/>
          <w:szCs w:val="30"/>
        </w:rPr>
        <w:t>严格执行国家及地方安全生产和职业卫生</w:t>
      </w:r>
    </w:p>
    <w:p>
      <w:pPr>
        <w:pStyle w:val="3"/>
        <w:keepNext w:val="0"/>
        <w:keepLines w:val="0"/>
        <w:widowControl/>
        <w:suppressLineNumbers w:val="0"/>
        <w:rPr>
          <w:sz w:val="30"/>
          <w:szCs w:val="30"/>
        </w:rPr>
      </w:pPr>
      <w:r>
        <w:rPr>
          <w:sz w:val="30"/>
          <w:szCs w:val="30"/>
        </w:rPr>
        <w:t>　　有关规定，加强实习安全监督检查。加强安全生产教育，增强学生安全实习的意识，提高安全防护能力。根据有关规定，为学生投保实习责任保险。</w:t>
      </w:r>
    </w:p>
    <w:p>
      <w:pPr>
        <w:pStyle w:val="3"/>
        <w:keepNext w:val="0"/>
        <w:keepLines w:val="0"/>
        <w:widowControl/>
        <w:suppressLineNumbers w:val="0"/>
        <w:rPr>
          <w:sz w:val="30"/>
          <w:szCs w:val="30"/>
        </w:rPr>
      </w:pPr>
      <w:r>
        <w:rPr>
          <w:sz w:val="30"/>
          <w:szCs w:val="30"/>
        </w:rPr>
        <w:t>　　</w:t>
      </w:r>
      <w:r>
        <w:rPr>
          <w:rStyle w:val="6"/>
          <w:sz w:val="30"/>
          <w:szCs w:val="30"/>
        </w:rPr>
        <w:t>四、强化应急管理。</w:t>
      </w:r>
      <w:r>
        <w:rPr>
          <w:sz w:val="30"/>
          <w:szCs w:val="30"/>
        </w:rPr>
        <w:t>各地教育行政部门和中等职业学校要建立针对实习舆情风险的处置预案。要通过设置投诉电话、公众号等畅通反映不规范实习的渠道。对发现的违规实习行为要立即核查，妥善处理，确保安定稳定。</w:t>
      </w:r>
    </w:p>
    <w:p>
      <w:pPr>
        <w:pStyle w:val="3"/>
        <w:keepNext w:val="0"/>
        <w:keepLines w:val="0"/>
        <w:widowControl/>
        <w:suppressLineNumbers w:val="0"/>
        <w:jc w:val="right"/>
        <w:rPr>
          <w:sz w:val="30"/>
          <w:szCs w:val="30"/>
        </w:rPr>
      </w:pPr>
      <w:r>
        <w:rPr>
          <w:sz w:val="30"/>
          <w:szCs w:val="30"/>
        </w:rPr>
        <w:t>教育部职业教育与成人教育司</w:t>
      </w:r>
    </w:p>
    <w:p>
      <w:pPr>
        <w:pStyle w:val="3"/>
        <w:keepNext w:val="0"/>
        <w:keepLines w:val="0"/>
        <w:widowControl/>
        <w:suppressLineNumbers w:val="0"/>
        <w:jc w:val="right"/>
        <w:rPr>
          <w:sz w:val="30"/>
          <w:szCs w:val="30"/>
        </w:rPr>
      </w:pPr>
      <w:r>
        <w:rPr>
          <w:sz w:val="30"/>
          <w:szCs w:val="30"/>
        </w:rPr>
        <w:t>2019年9月26日</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E6A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陈俊清</cp:lastModifiedBy>
  <dcterms:modified xsi:type="dcterms:W3CDTF">2019-12-09T03:00:51Z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