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674" w:rsidRDefault="008F4674" w:rsidP="008F4674">
      <w:pPr>
        <w:pStyle w:val="a3"/>
        <w:rPr>
          <w:rFonts w:ascii="宋体" w:hAnsi="宋体" w:cs="宋体"/>
          <w:kern w:val="0"/>
          <w:sz w:val="28"/>
          <w:szCs w:val="28"/>
        </w:rPr>
      </w:pPr>
      <w:bookmarkStart w:id="0" w:name="_Toc5781749"/>
      <w:bookmarkStart w:id="1" w:name="OLE_LINK130"/>
      <w:bookmarkStart w:id="2" w:name="OLE_LINK131"/>
      <w:bookmarkStart w:id="3" w:name="_GoBack"/>
      <w:r w:rsidRPr="00EE477F">
        <w:t>关于进一步加强中等职业学校学生学籍管理工作的通知</w:t>
      </w:r>
      <w:r>
        <w:rPr>
          <w:rFonts w:hint="eastAsia"/>
        </w:rPr>
        <w:t>（</w:t>
      </w:r>
      <w:r>
        <w:rPr>
          <w:rFonts w:ascii="宋体" w:hAnsi="宋体" w:cs="宋体"/>
          <w:kern w:val="0"/>
          <w:sz w:val="28"/>
          <w:szCs w:val="28"/>
        </w:rPr>
        <w:t>教</w:t>
      </w:r>
      <w:r w:rsidRPr="000506FC">
        <w:t>职</w:t>
      </w:r>
      <w:proofErr w:type="gramStart"/>
      <w:r w:rsidRPr="000506FC">
        <w:t>成司函</w:t>
      </w:r>
      <w:proofErr w:type="gramEnd"/>
      <w:r w:rsidRPr="000506FC">
        <w:t>[2013]68</w:t>
      </w:r>
      <w:r w:rsidRPr="000506FC">
        <w:t>号</w:t>
      </w:r>
      <w:r w:rsidRPr="000506FC">
        <w:rPr>
          <w:rFonts w:hint="eastAsia"/>
        </w:rPr>
        <w:t>）</w:t>
      </w:r>
      <w:bookmarkEnd w:id="0"/>
    </w:p>
    <w:bookmarkEnd w:id="1"/>
    <w:bookmarkEnd w:id="2"/>
    <w:bookmarkEnd w:id="3"/>
    <w:p w:rsidR="008F4674" w:rsidRDefault="008F4674" w:rsidP="008F4674">
      <w:pPr>
        <w:widowControl/>
        <w:jc w:val="center"/>
        <w:rPr>
          <w:rFonts w:ascii="宋体" w:hAnsi="宋体" w:cs="宋体"/>
          <w:vanish/>
          <w:kern w:val="0"/>
          <w:sz w:val="28"/>
          <w:szCs w:val="28"/>
        </w:rPr>
      </w:pPr>
    </w:p>
    <w:p w:rsidR="008F4674" w:rsidRDefault="008F4674" w:rsidP="008F4674">
      <w:pPr>
        <w:widowControl/>
        <w:spacing w:before="100" w:beforeAutospacing="1" w:after="375" w:line="480" w:lineRule="atLeast"/>
        <w:jc w:val="left"/>
        <w:rPr>
          <w:rFonts w:ascii="宋体" w:hAnsi="宋体" w:cs="宋体"/>
          <w:color w:val="000000"/>
          <w:kern w:val="0"/>
          <w:sz w:val="28"/>
          <w:szCs w:val="28"/>
        </w:rPr>
      </w:pPr>
      <w:r>
        <w:rPr>
          <w:rFonts w:ascii="宋体" w:hAnsi="宋体" w:cs="宋体"/>
          <w:color w:val="000000"/>
          <w:kern w:val="0"/>
          <w:sz w:val="28"/>
          <w:szCs w:val="28"/>
        </w:rPr>
        <w:t>各省、自治区、直辖市教育厅（教委），计划单列市教育局，新疆生产建设兵团教育局：</w:t>
      </w:r>
    </w:p>
    <w:p w:rsidR="008F4674" w:rsidRDefault="008F4674" w:rsidP="008F4674">
      <w:pPr>
        <w:widowControl/>
        <w:spacing w:before="100" w:beforeAutospacing="1" w:after="375" w:line="480" w:lineRule="atLeast"/>
        <w:jc w:val="left"/>
        <w:rPr>
          <w:rFonts w:ascii="宋体" w:hAnsi="宋体" w:cs="宋体"/>
          <w:color w:val="000000"/>
          <w:kern w:val="0"/>
          <w:sz w:val="28"/>
          <w:szCs w:val="28"/>
        </w:rPr>
      </w:pPr>
      <w:r>
        <w:rPr>
          <w:rFonts w:ascii="宋体" w:hAnsi="宋体" w:cs="宋体"/>
          <w:color w:val="000000"/>
          <w:kern w:val="0"/>
          <w:sz w:val="28"/>
          <w:szCs w:val="28"/>
        </w:rPr>
        <w:t xml:space="preserve">　　为进一步规范中等职业学校学生学籍管理,全面、准确、及时反映学生学籍信息，保证助学政策顺利实施，现就加强中等职业学校学生学籍管理工作通知如下：</w:t>
      </w:r>
    </w:p>
    <w:p w:rsidR="008F4674" w:rsidRDefault="008F4674" w:rsidP="008F4674">
      <w:pPr>
        <w:widowControl/>
        <w:spacing w:before="100" w:beforeAutospacing="1" w:after="375" w:line="480" w:lineRule="atLeast"/>
        <w:jc w:val="left"/>
        <w:rPr>
          <w:rFonts w:ascii="宋体" w:hAnsi="宋体" w:cs="宋体"/>
          <w:color w:val="000000"/>
          <w:kern w:val="0"/>
          <w:sz w:val="28"/>
          <w:szCs w:val="28"/>
        </w:rPr>
      </w:pPr>
      <w:r>
        <w:rPr>
          <w:rFonts w:ascii="宋体" w:hAnsi="宋体" w:cs="宋体"/>
          <w:b/>
          <w:bCs/>
          <w:color w:val="000000"/>
          <w:kern w:val="0"/>
          <w:sz w:val="28"/>
          <w:szCs w:val="28"/>
        </w:rPr>
        <w:t xml:space="preserve">　　1.高度重视中等职业学校学生学籍管理。</w:t>
      </w:r>
      <w:r>
        <w:rPr>
          <w:rFonts w:ascii="宋体" w:hAnsi="宋体" w:cs="宋体"/>
          <w:color w:val="000000"/>
          <w:kern w:val="0"/>
          <w:sz w:val="28"/>
          <w:szCs w:val="28"/>
        </w:rPr>
        <w:t>学生学籍管理是学校进行教育教学管理、学生管理和落实助学政策的重要基础。各地、各中等职业学校要严格按照教育部《中等职业学校学生学籍管理办法》（教职成［2010］7号）及有关文件要求，结合本地实际情况，尽快制定实施本地中等职业学校学生学籍管理实施细则或操作办法，切实规范中等职业学校学生学籍管理。各地、各学校要安排专职人员具体负责学籍管理工作，建立健全学籍管理责任制度，校长是学籍管理工作第一责任人。</w:t>
      </w:r>
    </w:p>
    <w:p w:rsidR="008F4674" w:rsidRDefault="008F4674" w:rsidP="008F4674">
      <w:pPr>
        <w:widowControl/>
        <w:spacing w:before="100" w:beforeAutospacing="1" w:after="375" w:line="480" w:lineRule="atLeast"/>
        <w:jc w:val="left"/>
        <w:rPr>
          <w:rFonts w:ascii="宋体" w:hAnsi="宋体" w:cs="宋体"/>
          <w:color w:val="000000"/>
          <w:kern w:val="0"/>
          <w:sz w:val="28"/>
          <w:szCs w:val="28"/>
        </w:rPr>
      </w:pPr>
      <w:r>
        <w:rPr>
          <w:rFonts w:ascii="宋体" w:hAnsi="宋体" w:cs="宋体"/>
          <w:b/>
          <w:bCs/>
          <w:color w:val="000000"/>
          <w:kern w:val="0"/>
          <w:sz w:val="28"/>
          <w:szCs w:val="28"/>
        </w:rPr>
        <w:t xml:space="preserve">　　2.确保中等职业学校学生学籍注册信息的真实准确。</w:t>
      </w:r>
      <w:r>
        <w:rPr>
          <w:rFonts w:ascii="宋体" w:hAnsi="宋体" w:cs="宋体"/>
          <w:color w:val="000000"/>
          <w:kern w:val="0"/>
          <w:sz w:val="28"/>
          <w:szCs w:val="28"/>
        </w:rPr>
        <w:t>各地、各学校要在全国中等职业学校学生管理信息系统中及时、准确填报学生注册信息，全面、客观、真实反映学生情况，对全日制和非全日制学生实行分类注册、分类管理，要逐校、</w:t>
      </w:r>
      <w:proofErr w:type="gramStart"/>
      <w:r>
        <w:rPr>
          <w:rFonts w:ascii="宋体" w:hAnsi="宋体" w:cs="宋体"/>
          <w:color w:val="000000"/>
          <w:kern w:val="0"/>
          <w:sz w:val="28"/>
          <w:szCs w:val="28"/>
        </w:rPr>
        <w:t>逐生核准</w:t>
      </w:r>
      <w:proofErr w:type="gramEnd"/>
      <w:r>
        <w:rPr>
          <w:rFonts w:ascii="宋体" w:hAnsi="宋体" w:cs="宋体"/>
          <w:color w:val="000000"/>
          <w:kern w:val="0"/>
          <w:sz w:val="28"/>
          <w:szCs w:val="28"/>
        </w:rPr>
        <w:t>学生注册信息，及时准</w:t>
      </w:r>
      <w:r>
        <w:rPr>
          <w:rFonts w:ascii="宋体" w:hAnsi="宋体" w:cs="宋体"/>
          <w:color w:val="000000"/>
          <w:kern w:val="0"/>
          <w:sz w:val="28"/>
          <w:szCs w:val="28"/>
        </w:rPr>
        <w:lastRenderedPageBreak/>
        <w:t>确填报转学、转专业、退学、休学等学生学籍异动信息，不得迟报、误报、漏报。</w:t>
      </w:r>
    </w:p>
    <w:p w:rsidR="008F4674" w:rsidRDefault="008F4674" w:rsidP="008F4674">
      <w:pPr>
        <w:widowControl/>
        <w:spacing w:before="100" w:beforeAutospacing="1" w:after="375" w:line="480" w:lineRule="atLeast"/>
        <w:jc w:val="left"/>
        <w:rPr>
          <w:rFonts w:ascii="宋体" w:hAnsi="宋体" w:cs="宋体"/>
          <w:color w:val="000000"/>
          <w:kern w:val="0"/>
          <w:sz w:val="28"/>
          <w:szCs w:val="28"/>
        </w:rPr>
      </w:pPr>
      <w:r>
        <w:rPr>
          <w:rFonts w:ascii="宋体" w:hAnsi="宋体" w:cs="宋体"/>
          <w:b/>
          <w:bCs/>
          <w:color w:val="000000"/>
          <w:kern w:val="0"/>
          <w:sz w:val="28"/>
          <w:szCs w:val="28"/>
        </w:rPr>
        <w:t xml:space="preserve">　　3.切实规范各类联合招生、合作办学。</w:t>
      </w:r>
      <w:r>
        <w:rPr>
          <w:rFonts w:ascii="宋体" w:hAnsi="宋体" w:cs="宋体"/>
          <w:color w:val="000000"/>
          <w:kern w:val="0"/>
          <w:sz w:val="28"/>
          <w:szCs w:val="28"/>
        </w:rPr>
        <w:t>对接受五年一贯制高等职业教育的学生，前三年统一注册中等职业教育学籍。跨省及城乡联合招生、合作办学招收的学生，在就读学校注册学籍，在联办学校备案。学生转学进入联办学校，由联办学校为其申报学籍，原就读学校随即注销其学籍。</w:t>
      </w:r>
    </w:p>
    <w:p w:rsidR="008F4674" w:rsidRDefault="008F4674" w:rsidP="008F4674">
      <w:pPr>
        <w:widowControl/>
        <w:spacing w:before="100" w:beforeAutospacing="1" w:after="375" w:line="480" w:lineRule="atLeast"/>
        <w:jc w:val="left"/>
        <w:rPr>
          <w:rFonts w:ascii="宋体" w:hAnsi="宋体" w:cs="宋体"/>
          <w:color w:val="000000"/>
          <w:kern w:val="0"/>
          <w:sz w:val="28"/>
          <w:szCs w:val="28"/>
        </w:rPr>
      </w:pPr>
      <w:r>
        <w:rPr>
          <w:rFonts w:ascii="宋体" w:hAnsi="宋体" w:cs="宋体"/>
          <w:b/>
          <w:bCs/>
          <w:color w:val="000000"/>
          <w:kern w:val="0"/>
          <w:sz w:val="28"/>
          <w:szCs w:val="28"/>
        </w:rPr>
        <w:t xml:space="preserve">　　4.大力加强校外教学点（班）的设置管理。</w:t>
      </w:r>
      <w:r>
        <w:rPr>
          <w:rFonts w:ascii="宋体" w:hAnsi="宋体" w:cs="宋体"/>
          <w:color w:val="000000"/>
          <w:kern w:val="0"/>
          <w:sz w:val="28"/>
          <w:szCs w:val="28"/>
        </w:rPr>
        <w:t>2013年秋季学期开始，中等职业学校原则上不设校外教学点（班）。确有需要设立的，省级教育行政部门要严格把</w:t>
      </w:r>
      <w:proofErr w:type="gramStart"/>
      <w:r>
        <w:rPr>
          <w:rFonts w:ascii="宋体" w:hAnsi="宋体" w:cs="宋体"/>
          <w:color w:val="000000"/>
          <w:kern w:val="0"/>
          <w:sz w:val="28"/>
          <w:szCs w:val="28"/>
        </w:rPr>
        <w:t>控学校</w:t>
      </w:r>
      <w:proofErr w:type="gramEnd"/>
      <w:r>
        <w:rPr>
          <w:rFonts w:ascii="宋体" w:hAnsi="宋体" w:cs="宋体"/>
          <w:color w:val="000000"/>
          <w:kern w:val="0"/>
          <w:sz w:val="28"/>
          <w:szCs w:val="28"/>
        </w:rPr>
        <w:t>校外教学点（班）设置资格条件，制定本省中等职业学校校外教学点（班）设置管理办法、设置标准等，严格监管校外教学点（班）学生学习和学籍管理情况。对达不到基本办学条件和教学质量要求的教学点（班）要坚决予以清理。</w:t>
      </w:r>
    </w:p>
    <w:p w:rsidR="008F4674" w:rsidRDefault="008F4674" w:rsidP="008F4674">
      <w:pPr>
        <w:widowControl/>
        <w:spacing w:before="100" w:beforeAutospacing="1" w:after="375" w:line="480" w:lineRule="atLeast"/>
        <w:jc w:val="left"/>
        <w:rPr>
          <w:rFonts w:ascii="宋体" w:hAnsi="宋体" w:cs="宋体"/>
          <w:color w:val="000000"/>
          <w:kern w:val="0"/>
          <w:sz w:val="28"/>
          <w:szCs w:val="28"/>
        </w:rPr>
      </w:pPr>
      <w:r>
        <w:rPr>
          <w:rFonts w:ascii="宋体" w:hAnsi="宋体" w:cs="宋体"/>
          <w:b/>
          <w:bCs/>
          <w:color w:val="000000"/>
          <w:kern w:val="0"/>
          <w:sz w:val="28"/>
          <w:szCs w:val="28"/>
        </w:rPr>
        <w:t xml:space="preserve">　　5.学籍管理要做到六个“严禁”。</w:t>
      </w:r>
      <w:r>
        <w:rPr>
          <w:rFonts w:ascii="宋体" w:hAnsi="宋体" w:cs="宋体"/>
          <w:color w:val="000000"/>
          <w:kern w:val="0"/>
          <w:sz w:val="28"/>
          <w:szCs w:val="28"/>
        </w:rPr>
        <w:t>严禁未经教育行政部门批准的、不具备办学条件的办学机构以中等职业学校名义招生并注册学生学籍；严禁不具备办学资质的办学机构在中等职业学校挂靠招生并注册学生学籍；严禁中等职业学校 “一校两牌”注册学生“双重”学籍；严禁中等职业学校虚报学籍或保留流失学生学籍；严禁将普通高中、普通高校学生注册为中职学生学籍；严禁利用虚假注册学籍信息等手</w:t>
      </w:r>
      <w:r>
        <w:rPr>
          <w:rFonts w:ascii="宋体" w:hAnsi="宋体" w:cs="宋体"/>
          <w:color w:val="000000"/>
          <w:kern w:val="0"/>
          <w:sz w:val="28"/>
          <w:szCs w:val="28"/>
        </w:rPr>
        <w:lastRenderedPageBreak/>
        <w:t>段冒领、套取国家助学金和免学费资金。以上行为一经发现，要及时依法依规严肃处理。</w:t>
      </w:r>
    </w:p>
    <w:p w:rsidR="008F4674" w:rsidRDefault="008F4674" w:rsidP="008F4674">
      <w:pPr>
        <w:widowControl/>
        <w:spacing w:before="100" w:beforeAutospacing="1" w:after="375" w:line="480" w:lineRule="atLeast"/>
        <w:jc w:val="left"/>
        <w:rPr>
          <w:rFonts w:ascii="宋体" w:hAnsi="宋体" w:cs="宋体"/>
          <w:color w:val="000000"/>
          <w:kern w:val="0"/>
          <w:sz w:val="28"/>
          <w:szCs w:val="28"/>
        </w:rPr>
      </w:pPr>
      <w:r>
        <w:rPr>
          <w:rFonts w:ascii="宋体" w:hAnsi="宋体" w:cs="宋体"/>
          <w:color w:val="000000"/>
          <w:kern w:val="0"/>
          <w:sz w:val="28"/>
          <w:szCs w:val="28"/>
        </w:rPr>
        <w:t xml:space="preserve">　　6.请各地教育行政部门近期就中等职业学校学籍管理工作进行一次集中检查，并将有关情况于6月30日前报我司，同时将电子版发</w:t>
      </w:r>
      <w:r>
        <w:rPr>
          <w:rFonts w:ascii="宋体" w:hAnsi="宋体" w:cs="宋体"/>
          <w:kern w:val="0"/>
          <w:sz w:val="28"/>
          <w:szCs w:val="28"/>
        </w:rPr>
        <w:t>至</w:t>
      </w:r>
      <w:hyperlink r:id="rId5" w:history="1">
        <w:r>
          <w:rPr>
            <w:rFonts w:ascii="宋体" w:hAnsi="宋体" w:cs="宋体"/>
            <w:kern w:val="0"/>
            <w:sz w:val="28"/>
            <w:szCs w:val="28"/>
          </w:rPr>
          <w:t>zcszzc@moe.edu.cn</w:t>
        </w:r>
      </w:hyperlink>
      <w:r>
        <w:rPr>
          <w:rFonts w:ascii="宋体" w:hAnsi="宋体" w:cs="宋体"/>
          <w:kern w:val="0"/>
          <w:sz w:val="28"/>
          <w:szCs w:val="28"/>
        </w:rPr>
        <w:t xml:space="preserve"> </w:t>
      </w:r>
      <w:r>
        <w:rPr>
          <w:rFonts w:ascii="宋体" w:hAnsi="宋体" w:cs="宋体"/>
          <w:color w:val="000000"/>
          <w:kern w:val="0"/>
          <w:sz w:val="28"/>
          <w:szCs w:val="28"/>
        </w:rPr>
        <w:t>。</w:t>
      </w:r>
    </w:p>
    <w:p w:rsidR="008F4674" w:rsidRDefault="008F4674" w:rsidP="008F4674">
      <w:pPr>
        <w:widowControl/>
        <w:spacing w:before="100" w:beforeAutospacing="1" w:after="375" w:line="480" w:lineRule="atLeast"/>
        <w:jc w:val="right"/>
        <w:rPr>
          <w:rFonts w:ascii="宋体" w:hAnsi="宋体" w:cs="宋体"/>
          <w:color w:val="000000"/>
          <w:kern w:val="0"/>
          <w:sz w:val="28"/>
          <w:szCs w:val="28"/>
        </w:rPr>
      </w:pPr>
      <w:r>
        <w:rPr>
          <w:rFonts w:ascii="宋体" w:hAnsi="宋体" w:cs="宋体"/>
          <w:color w:val="000000"/>
          <w:kern w:val="0"/>
          <w:sz w:val="28"/>
          <w:szCs w:val="28"/>
        </w:rPr>
        <w:t>教育部职业教育与成人教育司</w:t>
      </w:r>
    </w:p>
    <w:p w:rsidR="008F4674" w:rsidRDefault="008F4674" w:rsidP="008F4674">
      <w:pPr>
        <w:widowControl/>
        <w:spacing w:before="100" w:beforeAutospacing="1" w:after="375" w:line="480" w:lineRule="atLeast"/>
        <w:jc w:val="left"/>
        <w:rPr>
          <w:rFonts w:ascii="宋体" w:hAnsi="宋体" w:cs="宋体"/>
          <w:color w:val="000000"/>
          <w:kern w:val="0"/>
          <w:sz w:val="28"/>
          <w:szCs w:val="28"/>
        </w:rPr>
      </w:pPr>
      <w:r>
        <w:rPr>
          <w:rFonts w:ascii="宋体" w:hAnsi="宋体" w:cs="宋体"/>
          <w:color w:val="000000"/>
          <w:kern w:val="0"/>
          <w:sz w:val="28"/>
          <w:szCs w:val="28"/>
        </w:rPr>
        <w:t>2013年5月15日各省、自治区、直辖市教育厅（教委），计划单列市教育局，新疆生产建设兵团教育局：</w:t>
      </w:r>
    </w:p>
    <w:p w:rsidR="008F4674" w:rsidRDefault="008F4674" w:rsidP="008F4674">
      <w:pPr>
        <w:widowControl/>
        <w:spacing w:before="100" w:beforeAutospacing="1" w:after="375" w:line="480" w:lineRule="atLeast"/>
        <w:jc w:val="left"/>
        <w:rPr>
          <w:rFonts w:ascii="宋体" w:hAnsi="宋体" w:cs="宋体"/>
          <w:color w:val="000000"/>
          <w:kern w:val="0"/>
          <w:sz w:val="28"/>
          <w:szCs w:val="28"/>
        </w:rPr>
      </w:pPr>
      <w:r>
        <w:rPr>
          <w:rFonts w:ascii="宋体" w:hAnsi="宋体" w:cs="宋体"/>
          <w:color w:val="000000"/>
          <w:kern w:val="0"/>
          <w:sz w:val="28"/>
          <w:szCs w:val="28"/>
        </w:rPr>
        <w:t xml:space="preserve">　　为进一步规范中等职业学校学生学籍管理,全面、准确、及时反映学生学籍信息，保证助学政策顺利实施，现就加强中等职业学校学生学籍管理工作通知如下：</w:t>
      </w:r>
    </w:p>
    <w:p w:rsidR="008F4674" w:rsidRDefault="008F4674" w:rsidP="008F4674">
      <w:pPr>
        <w:widowControl/>
        <w:spacing w:before="100" w:beforeAutospacing="1" w:after="375" w:line="480" w:lineRule="atLeast"/>
        <w:jc w:val="left"/>
        <w:rPr>
          <w:rFonts w:ascii="宋体" w:hAnsi="宋体" w:cs="宋体"/>
          <w:color w:val="000000"/>
          <w:kern w:val="0"/>
          <w:sz w:val="28"/>
          <w:szCs w:val="28"/>
        </w:rPr>
      </w:pPr>
      <w:r>
        <w:rPr>
          <w:rFonts w:ascii="宋体" w:hAnsi="宋体" w:cs="宋体"/>
          <w:b/>
          <w:bCs/>
          <w:color w:val="000000"/>
          <w:kern w:val="0"/>
          <w:sz w:val="28"/>
          <w:szCs w:val="28"/>
        </w:rPr>
        <w:t xml:space="preserve">　　1.高度重视中等职业学校学生学籍管理。</w:t>
      </w:r>
      <w:r>
        <w:rPr>
          <w:rFonts w:ascii="宋体" w:hAnsi="宋体" w:cs="宋体"/>
          <w:color w:val="000000"/>
          <w:kern w:val="0"/>
          <w:sz w:val="28"/>
          <w:szCs w:val="28"/>
        </w:rPr>
        <w:t>学生学籍管理是学校进行教育教学管理、学生管理和落实助学政策的重要基础。各地、各中等职业学校要严格按照教育部《中等职业学校学生学籍管理办法》（教职成［2010］7号）及有关文件要求，结合本地实际情况，尽快制定实施本地中等职业学校学生学籍管理实施细则或操作办法，切实规范中等职业学校学生学籍管理。各地、各学校要安排专职人员具体负责学籍管理工作，建立健全学籍管理责任制度，校长是学籍管理工作第一责任人。</w:t>
      </w:r>
    </w:p>
    <w:p w:rsidR="008F4674" w:rsidRDefault="008F4674" w:rsidP="008F4674">
      <w:pPr>
        <w:widowControl/>
        <w:spacing w:before="100" w:beforeAutospacing="1" w:after="375" w:line="480" w:lineRule="atLeast"/>
        <w:jc w:val="left"/>
        <w:rPr>
          <w:rFonts w:ascii="宋体" w:hAnsi="宋体" w:cs="宋体"/>
          <w:color w:val="000000"/>
          <w:kern w:val="0"/>
          <w:sz w:val="28"/>
          <w:szCs w:val="28"/>
        </w:rPr>
      </w:pPr>
      <w:r>
        <w:rPr>
          <w:rFonts w:ascii="宋体" w:hAnsi="宋体" w:cs="宋体"/>
          <w:b/>
          <w:bCs/>
          <w:color w:val="000000"/>
          <w:kern w:val="0"/>
          <w:sz w:val="28"/>
          <w:szCs w:val="28"/>
        </w:rPr>
        <w:lastRenderedPageBreak/>
        <w:t xml:space="preserve">　　2.确保中等职业学校学生学籍注册信息的真实准确。</w:t>
      </w:r>
      <w:r>
        <w:rPr>
          <w:rFonts w:ascii="宋体" w:hAnsi="宋体" w:cs="宋体"/>
          <w:color w:val="000000"/>
          <w:kern w:val="0"/>
          <w:sz w:val="28"/>
          <w:szCs w:val="28"/>
        </w:rPr>
        <w:t>各地、各学校要在全国中等职业学校学生管理信息系统中及时、准确填报学生注册信息，全面、客观、真实反映学生情况，对全日制和非全日制学生实行分类注册、分类管理，要逐校、</w:t>
      </w:r>
      <w:proofErr w:type="gramStart"/>
      <w:r>
        <w:rPr>
          <w:rFonts w:ascii="宋体" w:hAnsi="宋体" w:cs="宋体"/>
          <w:color w:val="000000"/>
          <w:kern w:val="0"/>
          <w:sz w:val="28"/>
          <w:szCs w:val="28"/>
        </w:rPr>
        <w:t>逐生核准</w:t>
      </w:r>
      <w:proofErr w:type="gramEnd"/>
      <w:r>
        <w:rPr>
          <w:rFonts w:ascii="宋体" w:hAnsi="宋体" w:cs="宋体"/>
          <w:color w:val="000000"/>
          <w:kern w:val="0"/>
          <w:sz w:val="28"/>
          <w:szCs w:val="28"/>
        </w:rPr>
        <w:t>学生注册信息，及时准确填报转学、转专业、退学、休学等学生学籍异动信息，不得迟报、误报、漏报。</w:t>
      </w:r>
    </w:p>
    <w:p w:rsidR="008F4674" w:rsidRDefault="008F4674" w:rsidP="008F4674">
      <w:pPr>
        <w:widowControl/>
        <w:spacing w:before="100" w:beforeAutospacing="1" w:after="375" w:line="480" w:lineRule="atLeast"/>
        <w:jc w:val="left"/>
        <w:rPr>
          <w:rFonts w:ascii="宋体" w:hAnsi="宋体" w:cs="宋体"/>
          <w:color w:val="000000"/>
          <w:kern w:val="0"/>
          <w:sz w:val="28"/>
          <w:szCs w:val="28"/>
        </w:rPr>
      </w:pPr>
      <w:r>
        <w:rPr>
          <w:rFonts w:ascii="宋体" w:hAnsi="宋体" w:cs="宋体"/>
          <w:b/>
          <w:bCs/>
          <w:color w:val="000000"/>
          <w:kern w:val="0"/>
          <w:sz w:val="28"/>
          <w:szCs w:val="28"/>
        </w:rPr>
        <w:t xml:space="preserve">　　3.切实规范各类联合招生、合作办学。</w:t>
      </w:r>
      <w:r>
        <w:rPr>
          <w:rFonts w:ascii="宋体" w:hAnsi="宋体" w:cs="宋体"/>
          <w:color w:val="000000"/>
          <w:kern w:val="0"/>
          <w:sz w:val="28"/>
          <w:szCs w:val="28"/>
        </w:rPr>
        <w:t>对接受五年一贯制高等职业教育的学生，前三年统一注册中等职业教育学籍。跨省及城乡联合招生、合作办学招收的学生，在就读学校注册学籍，在联办学校备案。学生转学进入联办学校，由联办学校为其申报学籍，原就读学校随即注销其学籍。</w:t>
      </w:r>
    </w:p>
    <w:p w:rsidR="008F4674" w:rsidRDefault="008F4674" w:rsidP="008F4674">
      <w:pPr>
        <w:widowControl/>
        <w:spacing w:before="100" w:beforeAutospacing="1" w:after="375" w:line="480" w:lineRule="atLeast"/>
        <w:jc w:val="left"/>
        <w:rPr>
          <w:rFonts w:ascii="宋体" w:hAnsi="宋体" w:cs="宋体"/>
          <w:color w:val="000000"/>
          <w:kern w:val="0"/>
          <w:sz w:val="28"/>
          <w:szCs w:val="28"/>
        </w:rPr>
      </w:pPr>
      <w:r>
        <w:rPr>
          <w:rFonts w:ascii="宋体" w:hAnsi="宋体" w:cs="宋体"/>
          <w:b/>
          <w:bCs/>
          <w:color w:val="000000"/>
          <w:kern w:val="0"/>
          <w:sz w:val="28"/>
          <w:szCs w:val="28"/>
        </w:rPr>
        <w:t xml:space="preserve">　　4.大力加强校外教学点（班）的设置管理。</w:t>
      </w:r>
      <w:r>
        <w:rPr>
          <w:rFonts w:ascii="宋体" w:hAnsi="宋体" w:cs="宋体"/>
          <w:color w:val="000000"/>
          <w:kern w:val="0"/>
          <w:sz w:val="28"/>
          <w:szCs w:val="28"/>
        </w:rPr>
        <w:t>2013年秋季学期开始，中等职业学校原则上不设校外教学点（班）。确有需要设立的，省级教育行政部门要严格把</w:t>
      </w:r>
      <w:proofErr w:type="gramStart"/>
      <w:r>
        <w:rPr>
          <w:rFonts w:ascii="宋体" w:hAnsi="宋体" w:cs="宋体"/>
          <w:color w:val="000000"/>
          <w:kern w:val="0"/>
          <w:sz w:val="28"/>
          <w:szCs w:val="28"/>
        </w:rPr>
        <w:t>控学校</w:t>
      </w:r>
      <w:proofErr w:type="gramEnd"/>
      <w:r>
        <w:rPr>
          <w:rFonts w:ascii="宋体" w:hAnsi="宋体" w:cs="宋体"/>
          <w:color w:val="000000"/>
          <w:kern w:val="0"/>
          <w:sz w:val="28"/>
          <w:szCs w:val="28"/>
        </w:rPr>
        <w:t>校外教学点（班）设置资格条件，制定本省中等职业学校校外教学点（班）设置管理办法、设置标准等，严格监管校外教学点（班）学生学习和学籍管理情况。对达不到基本办学条件和教学质量要求的教学点（班）要坚决予以清理。</w:t>
      </w:r>
    </w:p>
    <w:p w:rsidR="008F4674" w:rsidRDefault="008F4674" w:rsidP="008F4674">
      <w:pPr>
        <w:widowControl/>
        <w:spacing w:before="100" w:beforeAutospacing="1" w:after="375" w:line="480" w:lineRule="atLeast"/>
        <w:jc w:val="left"/>
        <w:rPr>
          <w:rFonts w:ascii="宋体" w:hAnsi="宋体" w:cs="宋体"/>
          <w:color w:val="000000"/>
          <w:kern w:val="0"/>
          <w:sz w:val="28"/>
          <w:szCs w:val="28"/>
        </w:rPr>
      </w:pPr>
      <w:r>
        <w:rPr>
          <w:rFonts w:ascii="宋体" w:hAnsi="宋体" w:cs="宋体"/>
          <w:b/>
          <w:bCs/>
          <w:color w:val="000000"/>
          <w:kern w:val="0"/>
          <w:sz w:val="28"/>
          <w:szCs w:val="28"/>
        </w:rPr>
        <w:t xml:space="preserve">　　5.学籍管理要做到六个“严禁”。</w:t>
      </w:r>
      <w:r>
        <w:rPr>
          <w:rFonts w:ascii="宋体" w:hAnsi="宋体" w:cs="宋体"/>
          <w:color w:val="000000"/>
          <w:kern w:val="0"/>
          <w:sz w:val="28"/>
          <w:szCs w:val="28"/>
        </w:rPr>
        <w:t>严禁未经教育行政部门批准的、不具备办学条件的办学机构以中等职业学校名义招生并注册学生学籍；严禁不具备办学资质的办学机构在中等职业学校挂靠招生并注册</w:t>
      </w:r>
      <w:r>
        <w:rPr>
          <w:rFonts w:ascii="宋体" w:hAnsi="宋体" w:cs="宋体"/>
          <w:color w:val="000000"/>
          <w:kern w:val="0"/>
          <w:sz w:val="28"/>
          <w:szCs w:val="28"/>
        </w:rPr>
        <w:lastRenderedPageBreak/>
        <w:t>学生学籍；严禁中等职业学校 “一校两牌”注册学生“双重”学籍；严禁中等职业学校虚报学籍或保留流失学生学籍；严禁将普通高中、普通高校学生注册为中职学生学籍；严禁利用虚假注册学籍信息等手段冒领、套取国家助学金和免学费资金。以上行为一经发现，要及时依法依规严肃处理。</w:t>
      </w:r>
    </w:p>
    <w:p w:rsidR="008F4674" w:rsidRDefault="008F4674" w:rsidP="008F4674">
      <w:pPr>
        <w:widowControl/>
        <w:spacing w:before="100" w:beforeAutospacing="1" w:after="375" w:line="480" w:lineRule="atLeast"/>
        <w:jc w:val="left"/>
        <w:rPr>
          <w:rFonts w:ascii="宋体" w:hAnsi="宋体" w:cs="宋体"/>
          <w:color w:val="000000"/>
          <w:kern w:val="0"/>
          <w:sz w:val="28"/>
          <w:szCs w:val="28"/>
        </w:rPr>
      </w:pPr>
      <w:r>
        <w:rPr>
          <w:rFonts w:ascii="宋体" w:hAnsi="宋体" w:cs="宋体"/>
          <w:color w:val="000000"/>
          <w:kern w:val="0"/>
          <w:sz w:val="28"/>
          <w:szCs w:val="28"/>
        </w:rPr>
        <w:t xml:space="preserve">　　6.请各地教育行政部门近期就中等职业学校学籍管理工作进行一次集中检查，并将有关情况于6月30日前报我司，同时将电子版发至</w:t>
      </w:r>
      <w:hyperlink r:id="rId6" w:history="1">
        <w:r>
          <w:rPr>
            <w:rFonts w:ascii="宋体" w:hAnsi="宋体" w:cs="宋体"/>
            <w:kern w:val="0"/>
            <w:sz w:val="28"/>
            <w:szCs w:val="28"/>
          </w:rPr>
          <w:t>zcszzc@moe.edu.cn</w:t>
        </w:r>
      </w:hyperlink>
      <w:r>
        <w:rPr>
          <w:rFonts w:ascii="宋体" w:hAnsi="宋体" w:cs="宋体"/>
          <w:kern w:val="0"/>
          <w:sz w:val="28"/>
          <w:szCs w:val="28"/>
        </w:rPr>
        <w:t xml:space="preserve"> 。</w:t>
      </w:r>
    </w:p>
    <w:p w:rsidR="008F4674" w:rsidRDefault="008F4674" w:rsidP="008F4674">
      <w:pPr>
        <w:widowControl/>
        <w:spacing w:before="100" w:beforeAutospacing="1" w:after="375" w:line="480" w:lineRule="atLeast"/>
        <w:jc w:val="right"/>
        <w:rPr>
          <w:rFonts w:ascii="宋体" w:hAnsi="宋体" w:cs="宋体"/>
          <w:color w:val="000000"/>
          <w:kern w:val="0"/>
          <w:sz w:val="28"/>
          <w:szCs w:val="28"/>
        </w:rPr>
      </w:pPr>
      <w:r>
        <w:rPr>
          <w:rFonts w:ascii="宋体" w:hAnsi="宋体" w:cs="宋体"/>
          <w:color w:val="000000"/>
          <w:kern w:val="0"/>
          <w:sz w:val="28"/>
          <w:szCs w:val="28"/>
        </w:rPr>
        <w:t>教育部职业教育与成人教育司</w:t>
      </w:r>
    </w:p>
    <w:p w:rsidR="008F4674" w:rsidRDefault="008F4674" w:rsidP="008F4674">
      <w:pPr>
        <w:jc w:val="right"/>
        <w:rPr>
          <w:rFonts w:hint="eastAsia"/>
        </w:rPr>
      </w:pPr>
      <w:r>
        <w:rPr>
          <w:rFonts w:ascii="宋体" w:hAnsi="宋体" w:cs="宋体"/>
          <w:color w:val="000000"/>
          <w:kern w:val="0"/>
          <w:sz w:val="28"/>
          <w:szCs w:val="28"/>
        </w:rPr>
        <w:t>2013年5月15日</w:t>
      </w:r>
    </w:p>
    <w:p w:rsidR="00BC2AA2" w:rsidRDefault="00BC2AA2"/>
    <w:sectPr w:rsidR="00BC2A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674"/>
    <w:rsid w:val="008F4674"/>
    <w:rsid w:val="00BC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67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标题 Char"/>
    <w:link w:val="a3"/>
    <w:rsid w:val="008F4674"/>
    <w:rPr>
      <w:rFonts w:ascii="Arial" w:hAnsi="Arial" w:cs="Arial"/>
      <w:b/>
      <w:bCs/>
      <w:sz w:val="32"/>
      <w:szCs w:val="32"/>
    </w:rPr>
  </w:style>
  <w:style w:type="paragraph" w:styleId="a3">
    <w:name w:val="Title"/>
    <w:basedOn w:val="a"/>
    <w:link w:val="Char"/>
    <w:qFormat/>
    <w:rsid w:val="008F4674"/>
    <w:pPr>
      <w:spacing w:before="240" w:after="60"/>
      <w:jc w:val="center"/>
      <w:outlineLvl w:val="0"/>
    </w:pPr>
    <w:rPr>
      <w:rFonts w:ascii="Arial" w:eastAsiaTheme="minorEastAsia" w:hAnsi="Arial" w:cs="Arial"/>
      <w:b/>
      <w:bCs/>
      <w:sz w:val="32"/>
      <w:szCs w:val="32"/>
    </w:rPr>
  </w:style>
  <w:style w:type="character" w:customStyle="1" w:styleId="Char1">
    <w:name w:val="标题 Char1"/>
    <w:basedOn w:val="a0"/>
    <w:uiPriority w:val="10"/>
    <w:rsid w:val="008F4674"/>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67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标题 Char"/>
    <w:link w:val="a3"/>
    <w:rsid w:val="008F4674"/>
    <w:rPr>
      <w:rFonts w:ascii="Arial" w:hAnsi="Arial" w:cs="Arial"/>
      <w:b/>
      <w:bCs/>
      <w:sz w:val="32"/>
      <w:szCs w:val="32"/>
    </w:rPr>
  </w:style>
  <w:style w:type="paragraph" w:styleId="a3">
    <w:name w:val="Title"/>
    <w:basedOn w:val="a"/>
    <w:link w:val="Char"/>
    <w:qFormat/>
    <w:rsid w:val="008F4674"/>
    <w:pPr>
      <w:spacing w:before="240" w:after="60"/>
      <w:jc w:val="center"/>
      <w:outlineLvl w:val="0"/>
    </w:pPr>
    <w:rPr>
      <w:rFonts w:ascii="Arial" w:eastAsiaTheme="minorEastAsia" w:hAnsi="Arial" w:cs="Arial"/>
      <w:b/>
      <w:bCs/>
      <w:sz w:val="32"/>
      <w:szCs w:val="32"/>
    </w:rPr>
  </w:style>
  <w:style w:type="character" w:customStyle="1" w:styleId="Char1">
    <w:name w:val="标题 Char1"/>
    <w:basedOn w:val="a0"/>
    <w:uiPriority w:val="10"/>
    <w:rsid w:val="008F4674"/>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zcszzc@moe.edu.cn" TargetMode="External"/><Relationship Id="rId5" Type="http://schemas.openxmlformats.org/officeDocument/2006/relationships/hyperlink" Target="mailto:zcszzc@moe.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355</Words>
  <Characters>2027</Characters>
  <Application>Microsoft Office Word</Application>
  <DocSecurity>0</DocSecurity>
  <Lines>16</Lines>
  <Paragraphs>4</Paragraphs>
  <ScaleCrop>false</ScaleCrop>
  <Company>Win</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2019-04-14T16:30:00Z</dcterms:created>
  <dcterms:modified xsi:type="dcterms:W3CDTF">2019-04-14T16:30:00Z</dcterms:modified>
</cp:coreProperties>
</file>