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20"/>
          <w:tab w:val="right" w:pos="8844"/>
        </w:tabs>
        <w:spacing w:line="780" w:lineRule="exact"/>
        <w:jc w:val="center"/>
        <w:rPr>
          <w:rFonts w:ascii="方正行楷简体" w:eastAsia="方正行楷简体"/>
          <w:color w:val="FF0000"/>
          <w:sz w:val="56"/>
          <w:szCs w:val="56"/>
        </w:rPr>
      </w:pPr>
      <w:r>
        <w:rPr>
          <w:rFonts w:hint="eastAsia" w:ascii="方正行楷简体" w:hAnsi="黑体" w:eastAsia="方正行楷简体"/>
          <w:color w:val="FF0000"/>
          <w:sz w:val="72"/>
          <w:szCs w:val="72"/>
        </w:rPr>
        <w:t>教学工作诊断与改进简报</w:t>
      </w:r>
    </w:p>
    <w:p>
      <w:pPr>
        <w:spacing w:before="289" w:beforeLines="50" w:line="400" w:lineRule="exact"/>
        <w:ind w:firstLine="462" w:firstLineChars="200"/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第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期</w:t>
      </w:r>
    </w:p>
    <w:p>
      <w:pPr>
        <w:spacing w:line="40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三明市农业学校质量办公室编</w:t>
      </w:r>
    </w:p>
    <w:p>
      <w:pPr>
        <w:spacing w:line="400" w:lineRule="exact"/>
        <w:ind w:firstLine="422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2"/>
        </w:rPr>
        <w:t>（材料提供部门：思政处</w:t>
      </w:r>
      <w:r>
        <w:rPr>
          <w:rFonts w:hint="eastAsia" w:ascii="仿宋_GB2312" w:eastAsia="仿宋_GB2312"/>
          <w:sz w:val="24"/>
          <w:szCs w:val="24"/>
        </w:rPr>
        <w:t>）</w:t>
      </w:r>
      <w:r>
        <w:rPr>
          <w:rFonts w:ascii="仿宋_GB2312" w:eastAsia="仿宋_GB2312"/>
          <w:sz w:val="24"/>
          <w:szCs w:val="24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ascii="仿宋_GB2312" w:eastAsia="仿宋_GB2312"/>
          <w:sz w:val="24"/>
          <w:szCs w:val="24"/>
        </w:rPr>
        <w:t>0</w:t>
      </w:r>
      <w:r>
        <w:rPr>
          <w:rFonts w:hint="eastAsia"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12</w:t>
      </w:r>
      <w:r>
        <w:rPr>
          <w:rFonts w:hint="eastAsia" w:ascii="仿宋_GB2312" w:eastAsia="仿宋_GB2312"/>
          <w:sz w:val="24"/>
          <w:szCs w:val="24"/>
        </w:rPr>
        <w:t>月3日</w:t>
      </w:r>
    </w:p>
    <w:p>
      <w:pPr>
        <w:spacing w:line="560" w:lineRule="exact"/>
        <w:ind w:firstLine="126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color w:val="FF0000"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33020</wp:posOffset>
                </wp:positionV>
                <wp:extent cx="5543550" cy="2857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285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5pt;margin-top:2.6pt;height:2.25pt;width:436.5pt;z-index:251662336;mso-width-relative:page;mso-height-relative:page;" filled="f" stroked="t" coordsize="21600,21600" o:gfxdata="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GBMVPWAAAABgEAAA8AAAAAAAAAAQAgAAAAIgAAAGRycy9kb3ducmV2&#10;LnhtbFBLAQIUABQAAAAIAIdO4kBQYIIvxQEAAFsDAAAOAAAAAAAAAAEAIAAAACUBAABkcnMvZTJv&#10;RG9jLnhtbFBLBQYAAAAABgAGAFkBAABcBQAAAAA=&#10;">
                <v:fill on="f" focussize="0,0"/>
                <v:stroke weight="2.25pt" color="#FF0000 [3204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622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三明农校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正式启动名班主任工作室培育</w:t>
      </w:r>
      <w:bookmarkStart w:id="0" w:name="_GoBack"/>
      <w:bookmarkEnd w:id="0"/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一、存在问题：</w:t>
      </w:r>
      <w:r>
        <w:rPr>
          <w:rFonts w:hint="eastAsia" w:ascii="仿宋_GB2312" w:eastAsia="仿宋_GB2312"/>
          <w:sz w:val="32"/>
          <w:szCs w:val="32"/>
        </w:rPr>
        <w:t>目前，三明市农业学校共设置行政班级103个，配备班主任103名，占全校教职工人数45%。班主任岗位存在工作时间长、琐事多、任务重、责任大、价值感低的特点，出现班主任“没人干”“不好干”“干不好”等问题。</w:t>
      </w:r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二、原因分析：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一是学校快速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发展造成了教育资源紧张，还造成了生源素质的参差不齐。班主任工作难、时间长，更有可能费力不讨好，两头受气，积极性受挫，没有成就感，从而导致学校思想政治教育效能差。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二是班主任队伍自身建设不强。主要体现在数量、质量以及精力难以满足教育教学的需要，班主任队伍总体缺少培训使得队伍业务素质不够全、不够高，影响了工作效率。</w:t>
      </w:r>
    </w:p>
    <w:p>
      <w:pPr>
        <w:spacing w:line="560" w:lineRule="exact"/>
        <w:ind w:firstLine="62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班主任工作性质的原因。总体而言，班主任工作较难摆在一所院校的重要议事日程，一个由于班主任开展的思想政治教育工作是软指标，说得出看不见摸不着，再一学生工作评价也往往是以不出大问题，无过就是功来考量。</w:t>
      </w:r>
    </w:p>
    <w:p>
      <w:pPr>
        <w:spacing w:line="560" w:lineRule="exact"/>
        <w:ind w:firstLine="62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三、改进措施：</w:t>
      </w:r>
    </w:p>
    <w:p>
      <w:pPr>
        <w:spacing w:line="560" w:lineRule="exact"/>
        <w:ind w:firstLine="62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1.“知、行”合一，培育班主任工作室团队</w:t>
      </w: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启动名班主任工作室的培育建设，组建4个工作室团队聚焦留守青少年等重点群体，关注小吃文化传承、乡村振兴实践、心理成长拓展等方面，开展师徒结对、跟班学习、观摩竞赛、课题研究等活动，打造班主任交流、学习、研究、实践、成长共同体。通过论坛沙龙、培训研修等活动提升新老班主任核心工作能力，包含教育理念和工作方法的培训。</w:t>
      </w:r>
    </w:p>
    <w:p>
      <w:pPr>
        <w:spacing w:line="560" w:lineRule="exact"/>
        <w:ind w:firstLine="62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2.“赛、带”结合，强化班主任能力提升</w:t>
      </w: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以竞赛活动为起点，把班主任基本功的系统训练和育人素质的全面提高作为目标，在赛、带过程中坚持“三实”，即联系实际、学为实用、提升实效。此外，及时拓展赛后效应，以年级为单位，组织延展性展示研讨活动，分享优秀班主任经验，发挥示范辐射作用，引领更多班主任从优秀走向卓越。</w:t>
      </w:r>
    </w:p>
    <w:p>
      <w:pPr>
        <w:spacing w:line="560" w:lineRule="exact"/>
        <w:ind w:firstLine="622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3.“研、训”融合，推进班主任专业化发展</w:t>
      </w:r>
    </w:p>
    <w:p>
      <w:pPr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启动班主任全员轮训，制定《班主任核心能力提升计划》，特别是加强对班级管理基本功、团队领导力、心理工作法等专业技能模块的学习。目前已举办“立德树人专项能力培训”“师德师风专题培训”“心理辅导技能培训”“应急救护技能培训”等12期，推动班主任专业化成长。</w:t>
      </w:r>
    </w:p>
    <w:p>
      <w:pPr>
        <w:numPr>
          <w:ilvl w:val="0"/>
          <w:numId w:val="1"/>
        </w:numPr>
        <w:spacing w:line="560" w:lineRule="exact"/>
        <w:ind w:firstLine="622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改进后取得的成效：</w:t>
      </w:r>
      <w:r>
        <w:rPr>
          <w:rFonts w:hint="eastAsia" w:ascii="仿宋_GB2312" w:eastAsia="仿宋_GB2312"/>
          <w:sz w:val="32"/>
          <w:szCs w:val="32"/>
        </w:rPr>
        <w:t>学校组建4个</w:t>
      </w:r>
      <w:r>
        <w:rPr>
          <w:rFonts w:hint="eastAsia" w:ascii="仿宋_GB2312" w:eastAsia="仿宋_GB2312"/>
          <w:sz w:val="32"/>
          <w:szCs w:val="32"/>
          <w:lang w:eastAsia="zh-CN"/>
        </w:rPr>
        <w:t>班主任</w:t>
      </w:r>
      <w:r>
        <w:rPr>
          <w:rFonts w:hint="eastAsia" w:ascii="仿宋_GB2312" w:eastAsia="仿宋_GB2312"/>
          <w:sz w:val="32"/>
          <w:szCs w:val="32"/>
        </w:rPr>
        <w:t>工作室团队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</w:p>
    <w:p>
      <w:pPr>
        <w:numPr>
          <w:numId w:val="0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举办</w:t>
      </w:r>
      <w:r>
        <w:rPr>
          <w:rFonts w:hint="eastAsia" w:ascii="仿宋_GB2312" w:eastAsia="仿宋_GB2312"/>
          <w:sz w:val="32"/>
          <w:szCs w:val="32"/>
          <w:lang w:eastAsia="zh-CN"/>
        </w:rPr>
        <w:t>专题培训</w:t>
      </w:r>
      <w:r>
        <w:rPr>
          <w:rFonts w:hint="eastAsia" w:ascii="仿宋_GB2312" w:eastAsia="仿宋_GB2312"/>
          <w:sz w:val="32"/>
          <w:szCs w:val="32"/>
        </w:rPr>
        <w:t>12期，推动班主任专业化成长，激发班主任的积极性。</w:t>
      </w:r>
    </w:p>
    <w:p>
      <w:pPr>
        <w:spacing w:line="560" w:lineRule="exact"/>
        <w:ind w:firstLine="622" w:firstLineChars="200"/>
        <w:rPr>
          <w:rFonts w:ascii="仿宋_GB2312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pgNumType w:fmt="numberInDash"/>
      <w:cols w:space="425" w:num="1"/>
      <w:titlePg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Theme="minorEastAsia" w:hAnsiTheme="minorEastAsia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0E2DC"/>
    <w:multiLevelType w:val="singleLevel"/>
    <w:tmpl w:val="7B00E2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 w:val="1"/>
  <w:bordersDoNotSurroundHeader w:val="1"/>
  <w:bordersDoNotSurroundFooter w:val="1"/>
  <w:documentProtection w:enforcement="0"/>
  <w:defaultTabStop w:val="420"/>
  <w:evenAndOddHeaders w:val="1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64"/>
    <w:rsid w:val="00020EAE"/>
    <w:rsid w:val="00034793"/>
    <w:rsid w:val="00052379"/>
    <w:rsid w:val="0005309B"/>
    <w:rsid w:val="000B1C3A"/>
    <w:rsid w:val="000C555B"/>
    <w:rsid w:val="000F0CE6"/>
    <w:rsid w:val="000F35BA"/>
    <w:rsid w:val="00144C97"/>
    <w:rsid w:val="00146E41"/>
    <w:rsid w:val="001B56A5"/>
    <w:rsid w:val="001C4424"/>
    <w:rsid w:val="002279C8"/>
    <w:rsid w:val="00252F99"/>
    <w:rsid w:val="002748F1"/>
    <w:rsid w:val="00280069"/>
    <w:rsid w:val="002816AA"/>
    <w:rsid w:val="002924EA"/>
    <w:rsid w:val="002B2917"/>
    <w:rsid w:val="002B6276"/>
    <w:rsid w:val="002C0A40"/>
    <w:rsid w:val="002F1DF3"/>
    <w:rsid w:val="002F3454"/>
    <w:rsid w:val="002F4F68"/>
    <w:rsid w:val="00346994"/>
    <w:rsid w:val="00355F3D"/>
    <w:rsid w:val="00392E64"/>
    <w:rsid w:val="003C7378"/>
    <w:rsid w:val="003D4F66"/>
    <w:rsid w:val="0042551B"/>
    <w:rsid w:val="00442C29"/>
    <w:rsid w:val="004B7235"/>
    <w:rsid w:val="004C5E83"/>
    <w:rsid w:val="00506EC7"/>
    <w:rsid w:val="005479B6"/>
    <w:rsid w:val="005A01D2"/>
    <w:rsid w:val="005A3DF5"/>
    <w:rsid w:val="005B0835"/>
    <w:rsid w:val="00606981"/>
    <w:rsid w:val="00612845"/>
    <w:rsid w:val="006607AA"/>
    <w:rsid w:val="00695C47"/>
    <w:rsid w:val="006B7FFE"/>
    <w:rsid w:val="006E1BA6"/>
    <w:rsid w:val="00717958"/>
    <w:rsid w:val="00730D36"/>
    <w:rsid w:val="007B51B2"/>
    <w:rsid w:val="00815B6B"/>
    <w:rsid w:val="00857D00"/>
    <w:rsid w:val="008748AD"/>
    <w:rsid w:val="0088113E"/>
    <w:rsid w:val="008C1B33"/>
    <w:rsid w:val="008D7AAC"/>
    <w:rsid w:val="008D7F37"/>
    <w:rsid w:val="008E094C"/>
    <w:rsid w:val="0092049E"/>
    <w:rsid w:val="00960F23"/>
    <w:rsid w:val="009D5649"/>
    <w:rsid w:val="00A0227D"/>
    <w:rsid w:val="00A23B11"/>
    <w:rsid w:val="00A30256"/>
    <w:rsid w:val="00A6068E"/>
    <w:rsid w:val="00A61019"/>
    <w:rsid w:val="00A612BD"/>
    <w:rsid w:val="00A703A6"/>
    <w:rsid w:val="00A87779"/>
    <w:rsid w:val="00AA140C"/>
    <w:rsid w:val="00AC5081"/>
    <w:rsid w:val="00AD102E"/>
    <w:rsid w:val="00AD282D"/>
    <w:rsid w:val="00AD4A53"/>
    <w:rsid w:val="00B00967"/>
    <w:rsid w:val="00B14FD5"/>
    <w:rsid w:val="00B23313"/>
    <w:rsid w:val="00B345A1"/>
    <w:rsid w:val="00BB2B4A"/>
    <w:rsid w:val="00BC14B2"/>
    <w:rsid w:val="00C2246A"/>
    <w:rsid w:val="00C4773C"/>
    <w:rsid w:val="00C56998"/>
    <w:rsid w:val="00C6790F"/>
    <w:rsid w:val="00C806FD"/>
    <w:rsid w:val="00CB0954"/>
    <w:rsid w:val="00CB1B7D"/>
    <w:rsid w:val="00CC471C"/>
    <w:rsid w:val="00CE0F59"/>
    <w:rsid w:val="00CE1AF1"/>
    <w:rsid w:val="00D03AD1"/>
    <w:rsid w:val="00D36942"/>
    <w:rsid w:val="00D417C2"/>
    <w:rsid w:val="00DF6F31"/>
    <w:rsid w:val="00E17BF6"/>
    <w:rsid w:val="00E22266"/>
    <w:rsid w:val="00E3141A"/>
    <w:rsid w:val="00E55ED4"/>
    <w:rsid w:val="00EB21C6"/>
    <w:rsid w:val="00F60236"/>
    <w:rsid w:val="00F9048F"/>
    <w:rsid w:val="00F91FC8"/>
    <w:rsid w:val="00F92A39"/>
    <w:rsid w:val="00FB64A6"/>
    <w:rsid w:val="00FC58CD"/>
    <w:rsid w:val="00FD52A1"/>
    <w:rsid w:val="1B9154CE"/>
    <w:rsid w:val="2AC61BA0"/>
    <w:rsid w:val="70F920F6"/>
    <w:rsid w:val="7F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character" w:customStyle="1" w:styleId="9">
    <w:name w:val="001发文机关标志 Char"/>
    <w:basedOn w:val="6"/>
    <w:link w:val="10"/>
    <w:qFormat/>
    <w:locked/>
    <w:uiPriority w:val="0"/>
    <w:rPr>
      <w:rFonts w:ascii="方正小标宋简体" w:hAnsi="华文中宋" w:eastAsia="方正小标宋简体" w:cs="Times New Roman"/>
      <w:color w:val="FF0000"/>
      <w:w w:val="60"/>
      <w:sz w:val="96"/>
      <w:szCs w:val="96"/>
    </w:rPr>
  </w:style>
  <w:style w:type="paragraph" w:customStyle="1" w:styleId="10">
    <w:name w:val="001发文机关标志"/>
    <w:basedOn w:val="1"/>
    <w:link w:val="9"/>
    <w:qFormat/>
    <w:uiPriority w:val="0"/>
    <w:pPr>
      <w:jc w:val="center"/>
      <w:outlineLvl w:val="0"/>
    </w:pPr>
    <w:rPr>
      <w:rFonts w:ascii="方正小标宋简体" w:hAnsi="华文中宋" w:eastAsia="方正小标宋简体" w:cs="Times New Roman"/>
      <w:color w:val="FF0000"/>
      <w:w w:val="60"/>
      <w:sz w:val="96"/>
      <w:szCs w:val="9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7B76F6-F181-4E3F-8ECC-17726D0E94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福建省三明市农业学校</Company>
  <Pages>2</Pages>
  <Words>108</Words>
  <Characters>622</Characters>
  <Lines>5</Lines>
  <Paragraphs>1</Paragraphs>
  <TotalTime>0</TotalTime>
  <ScaleCrop>false</ScaleCrop>
  <LinksUpToDate>false</LinksUpToDate>
  <CharactersWithSpaces>729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2021-03-23T01:52:00Z</dcterms:created>
  <dc:creator>胡绍哲</dc:creator>
  <cp:lastModifiedBy>Administrator</cp:lastModifiedBy>
  <dcterms:modified xsi:type="dcterms:W3CDTF">2023-03-22T11:34:11Z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